
<file path=[Content_Types].xml><?xml version="1.0" encoding="utf-8"?>
<Types xmlns="http://schemas.openxmlformats.org/package/2006/content-types">
  <Default Extension="bin"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42F" w:rsidRDefault="001F542F" w:rsidP="001F542F">
      <w:pPr>
        <w:spacing w:after="0" w:line="240" w:lineRule="auto"/>
        <w:jc w:val="center"/>
      </w:pPr>
    </w:p>
    <w:p w:rsidR="001F542F" w:rsidRDefault="001F542F" w:rsidP="001F542F">
      <w:pPr>
        <w:spacing w:after="0" w:line="240" w:lineRule="auto"/>
        <w:jc w:val="center"/>
        <w:rPr>
          <w:b/>
          <w:sz w:val="60"/>
        </w:rPr>
      </w:pPr>
    </w:p>
    <w:p w:rsidR="001F542F" w:rsidRDefault="001F542F" w:rsidP="001F542F">
      <w:pPr>
        <w:spacing w:after="0" w:line="240" w:lineRule="auto"/>
        <w:jc w:val="center"/>
        <w:rPr>
          <w:b/>
          <w:sz w:val="60"/>
        </w:rPr>
      </w:pPr>
    </w:p>
    <w:p w:rsidR="00904CD4" w:rsidRDefault="00FE654B" w:rsidP="001F542F">
      <w:pPr>
        <w:spacing w:after="0" w:line="240" w:lineRule="auto"/>
        <w:jc w:val="center"/>
        <w:rPr>
          <w:b/>
          <w:sz w:val="60"/>
        </w:rPr>
      </w:pPr>
      <w:r>
        <w:rPr>
          <w:rFonts w:hint="eastAsia"/>
          <w:b/>
          <w:sz w:val="60"/>
        </w:rPr>
        <w:t>华为</w:t>
      </w:r>
      <w:r>
        <w:rPr>
          <w:rFonts w:hint="eastAsia"/>
          <w:b/>
          <w:sz w:val="60"/>
        </w:rPr>
        <w:t>2017</w:t>
      </w:r>
      <w:r w:rsidR="00904CD4">
        <w:rPr>
          <w:rFonts w:hint="eastAsia"/>
          <w:b/>
          <w:sz w:val="60"/>
        </w:rPr>
        <w:t>年</w:t>
      </w:r>
      <w:r>
        <w:rPr>
          <w:rFonts w:hint="eastAsia"/>
          <w:b/>
          <w:sz w:val="60"/>
        </w:rPr>
        <w:t>5</w:t>
      </w:r>
      <w:r w:rsidR="00904CD4">
        <w:rPr>
          <w:rFonts w:hint="eastAsia"/>
          <w:b/>
          <w:sz w:val="60"/>
        </w:rPr>
        <w:t>月</w:t>
      </w:r>
      <w:r>
        <w:rPr>
          <w:rFonts w:hint="eastAsia"/>
          <w:b/>
          <w:sz w:val="60"/>
        </w:rPr>
        <w:t>10</w:t>
      </w:r>
      <w:r w:rsidR="00904CD4">
        <w:rPr>
          <w:rFonts w:hint="eastAsia"/>
          <w:b/>
          <w:sz w:val="60"/>
        </w:rPr>
        <w:t>日</w:t>
      </w:r>
    </w:p>
    <w:p w:rsidR="00904CD4" w:rsidRDefault="00904CD4" w:rsidP="001F542F">
      <w:pPr>
        <w:spacing w:after="0" w:line="240" w:lineRule="auto"/>
        <w:jc w:val="center"/>
        <w:rPr>
          <w:b/>
          <w:sz w:val="60"/>
        </w:rPr>
      </w:pPr>
      <w:r>
        <w:rPr>
          <w:b/>
          <w:sz w:val="60"/>
        </w:rPr>
        <w:t>获权中国</w:t>
      </w:r>
      <w:r>
        <w:rPr>
          <w:rFonts w:hint="eastAsia"/>
          <w:b/>
          <w:sz w:val="60"/>
        </w:rPr>
        <w:t>发明</w:t>
      </w:r>
      <w:r>
        <w:rPr>
          <w:b/>
          <w:sz w:val="60"/>
        </w:rPr>
        <w:t>专利</w:t>
      </w:r>
    </w:p>
    <w:p w:rsidR="001F542F" w:rsidRDefault="00904CD4" w:rsidP="001F542F">
      <w:pPr>
        <w:spacing w:after="0" w:line="240" w:lineRule="auto"/>
        <w:jc w:val="center"/>
        <w:rPr>
          <w:b/>
          <w:sz w:val="48"/>
        </w:rPr>
      </w:pPr>
      <w:r>
        <w:rPr>
          <w:rFonts w:hint="eastAsia"/>
          <w:b/>
          <w:sz w:val="60"/>
        </w:rPr>
        <w:t>剖面</w:t>
      </w:r>
      <w:r>
        <w:rPr>
          <w:b/>
          <w:sz w:val="60"/>
        </w:rPr>
        <w:t>分析</w:t>
      </w:r>
    </w:p>
    <w:p w:rsidR="001F542F" w:rsidRDefault="001F542F" w:rsidP="001F542F">
      <w:pPr>
        <w:spacing w:after="0" w:line="240" w:lineRule="auto"/>
        <w:jc w:val="center"/>
      </w:pPr>
    </w:p>
    <w:p w:rsidR="001F542F" w:rsidRDefault="001F542F" w:rsidP="001F542F">
      <w:pPr>
        <w:spacing w:after="0" w:line="240" w:lineRule="auto"/>
        <w:jc w:val="center"/>
        <w:rPr>
          <w:sz w:val="32"/>
        </w:rPr>
      </w:pPr>
    </w:p>
    <w:p w:rsidR="001F542F" w:rsidRPr="00DD025A" w:rsidRDefault="001F542F" w:rsidP="001F542F">
      <w:pPr>
        <w:spacing w:after="0" w:line="240" w:lineRule="auto"/>
        <w:jc w:val="center"/>
        <w:rPr>
          <w:sz w:val="32"/>
        </w:rPr>
      </w:pPr>
      <w:r w:rsidRPr="00DD025A">
        <w:rPr>
          <w:rFonts w:hint="eastAsia"/>
          <w:sz w:val="32"/>
        </w:rPr>
        <w:t>Patentics</w:t>
      </w:r>
      <w:r w:rsidRPr="00DD025A">
        <w:rPr>
          <w:rFonts w:hint="eastAsia"/>
          <w:sz w:val="32"/>
        </w:rPr>
        <w:t>专利检索分析报告</w:t>
      </w: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center"/>
      </w:pPr>
    </w:p>
    <w:p w:rsidR="001F542F" w:rsidRDefault="001F542F" w:rsidP="001F542F">
      <w:pPr>
        <w:spacing w:after="0" w:line="240" w:lineRule="auto"/>
        <w:jc w:val="right"/>
        <w:rPr>
          <w:b/>
          <w:sz w:val="32"/>
        </w:rPr>
      </w:pPr>
      <w:r>
        <w:rPr>
          <w:b/>
          <w:sz w:val="32"/>
        </w:rPr>
        <w:t>patentics.com</w:t>
      </w:r>
    </w:p>
    <w:p w:rsidR="00DD025A" w:rsidRDefault="00DD025A" w:rsidP="001F542F">
      <w:pPr>
        <w:spacing w:after="0" w:line="240" w:lineRule="auto"/>
        <w:jc w:val="right"/>
        <w:rPr>
          <w:b/>
          <w:sz w:val="32"/>
        </w:rPr>
      </w:pPr>
    </w:p>
    <w:p w:rsidR="00716744" w:rsidRDefault="00DD025A" w:rsidP="001F542F">
      <w:pPr>
        <w:spacing w:after="0" w:line="240" w:lineRule="auto"/>
        <w:jc w:val="right"/>
        <w:rPr>
          <w:b/>
          <w:sz w:val="28"/>
          <w:szCs w:val="28"/>
        </w:rPr>
      </w:pPr>
      <w:r w:rsidRPr="00DD025A">
        <w:rPr>
          <w:b/>
          <w:sz w:val="28"/>
          <w:szCs w:val="28"/>
        </w:rPr>
        <w:fldChar w:fldCharType="begin"/>
      </w:r>
      <w:r w:rsidRPr="00DD025A">
        <w:rPr>
          <w:b/>
          <w:sz w:val="28"/>
          <w:szCs w:val="28"/>
        </w:rPr>
        <w:instrText xml:space="preserve"> </w:instrText>
      </w:r>
      <w:r w:rsidRPr="00DD025A">
        <w:rPr>
          <w:rFonts w:hint="eastAsia"/>
          <w:b/>
          <w:sz w:val="28"/>
          <w:szCs w:val="28"/>
        </w:rPr>
        <w:instrText>TIME \@ "yyyy/M/d"</w:instrText>
      </w:r>
      <w:r w:rsidRPr="00DD025A">
        <w:rPr>
          <w:b/>
          <w:sz w:val="28"/>
          <w:szCs w:val="28"/>
        </w:rPr>
        <w:instrText xml:space="preserve"> </w:instrText>
      </w:r>
      <w:r w:rsidRPr="00DD025A">
        <w:rPr>
          <w:b/>
          <w:sz w:val="28"/>
          <w:szCs w:val="28"/>
        </w:rPr>
        <w:fldChar w:fldCharType="separate"/>
      </w:r>
      <w:r w:rsidR="0058628A">
        <w:rPr>
          <w:b/>
          <w:noProof/>
          <w:sz w:val="28"/>
          <w:szCs w:val="28"/>
        </w:rPr>
        <w:t>2017/5/25</w:t>
      </w:r>
      <w:r w:rsidRPr="00DD025A">
        <w:rPr>
          <w:b/>
          <w:sz w:val="28"/>
          <w:szCs w:val="28"/>
        </w:rPr>
        <w:fldChar w:fldCharType="end"/>
      </w:r>
    </w:p>
    <w:p w:rsidR="00DD025A" w:rsidRPr="00DD025A" w:rsidRDefault="00DD025A" w:rsidP="001F542F">
      <w:pPr>
        <w:spacing w:after="0" w:line="240" w:lineRule="auto"/>
        <w:jc w:val="right"/>
        <w:rPr>
          <w:b/>
          <w:sz w:val="28"/>
          <w:szCs w:val="28"/>
        </w:rPr>
      </w:pPr>
    </w:p>
    <w:p w:rsidR="00716744" w:rsidRPr="00DD025A" w:rsidRDefault="00716744" w:rsidP="001F542F">
      <w:pPr>
        <w:spacing w:after="0" w:line="240" w:lineRule="auto"/>
        <w:jc w:val="right"/>
        <w:rPr>
          <w:i/>
          <w:color w:val="70AD47" w:themeColor="accent6"/>
        </w:rPr>
      </w:pPr>
      <w:r w:rsidRPr="00DD025A">
        <w:rPr>
          <w:i/>
          <w:color w:val="70AD47" w:themeColor="accent6"/>
        </w:rPr>
        <w:t>.</w:t>
      </w:r>
      <w:r w:rsidRPr="00DD025A">
        <w:rPr>
          <w:b/>
          <w:i/>
          <w:color w:val="70AD47" w:themeColor="accent6"/>
        </w:rPr>
        <w:t>Modern Patent Analytics at your fingertips</w:t>
      </w:r>
    </w:p>
    <w:p w:rsidR="00591028" w:rsidRDefault="00591028">
      <w:pPr>
        <w:spacing w:after="0" w:line="240" w:lineRule="auto"/>
        <w:rPr>
          <w:b/>
          <w:sz w:val="32"/>
        </w:rPr>
      </w:pPr>
      <w:r>
        <w:rPr>
          <w:b/>
          <w:sz w:val="32"/>
        </w:rPr>
        <w:br w:type="page"/>
      </w:r>
    </w:p>
    <w:p w:rsidR="001F542F" w:rsidRDefault="00591028" w:rsidP="00591028">
      <w:pPr>
        <w:spacing w:after="0" w:line="240" w:lineRule="auto"/>
        <w:jc w:val="center"/>
        <w:rPr>
          <w:b/>
          <w:sz w:val="60"/>
        </w:rPr>
      </w:pPr>
      <w:bookmarkStart w:id="0" w:name="_GoBack"/>
      <w:bookmarkEnd w:id="0"/>
      <w:r w:rsidRPr="00591028">
        <w:rPr>
          <w:rFonts w:hint="eastAsia"/>
          <w:b/>
          <w:sz w:val="60"/>
        </w:rPr>
        <w:lastRenderedPageBreak/>
        <w:t>目录</w:t>
      </w:r>
    </w:p>
    <w:p w:rsidR="00E312CA" w:rsidRPr="00E312CA" w:rsidRDefault="00E312CA">
      <w:pPr>
        <w:pStyle w:val="1"/>
        <w:tabs>
          <w:tab w:val="right" w:leader="dot" w:pos="8630"/>
        </w:tabs>
        <w:rPr>
          <w:sz w:val="18"/>
          <w:szCs w:val="18"/>
        </w:rPr>
      </w:pPr>
    </w:p>
    <w:p w:rsidR="00904CD4" w:rsidRDefault="00AD1460">
      <w:pPr>
        <w:pStyle w:val="1"/>
        <w:tabs>
          <w:tab w:val="right" w:leader="dot" w:pos="8630"/>
        </w:tabs>
        <w:rPr>
          <w:rFonts w:asciiTheme="minorHAnsi" w:eastAsiaTheme="minorEastAsia" w:hAnsiTheme="minorHAnsi" w:cstheme="minorBidi"/>
          <w:noProof/>
          <w:kern w:val="2"/>
          <w:sz w:val="21"/>
        </w:rPr>
      </w:pPr>
      <w:r>
        <w:rPr>
          <w:sz w:val="48"/>
        </w:rPr>
        <w:fldChar w:fldCharType="begin"/>
      </w:r>
      <w:r>
        <w:rPr>
          <w:sz w:val="48"/>
        </w:rPr>
        <w:instrText xml:space="preserve"> TOC \o "1-3" \h \z \u </w:instrText>
      </w:r>
      <w:r>
        <w:rPr>
          <w:sz w:val="48"/>
        </w:rPr>
        <w:fldChar w:fldCharType="separate"/>
      </w:r>
      <w:hyperlink w:anchor="_Toc483475389" w:history="1">
        <w:r w:rsidR="00904CD4" w:rsidRPr="00A2441D">
          <w:rPr>
            <w:rStyle w:val="a7"/>
            <w:rFonts w:ascii="Verdana" w:eastAsia="仿宋" w:hAnsi="Verdana" w:hint="eastAsia"/>
            <w:b/>
            <w:noProof/>
          </w:rPr>
          <w:t>信号编码方法及设备</w:t>
        </w:r>
        <w:r w:rsidR="00904CD4">
          <w:rPr>
            <w:noProof/>
            <w:webHidden/>
          </w:rPr>
          <w:tab/>
        </w:r>
        <w:r w:rsidR="00904CD4">
          <w:rPr>
            <w:noProof/>
            <w:webHidden/>
          </w:rPr>
          <w:fldChar w:fldCharType="begin"/>
        </w:r>
        <w:r w:rsidR="00904CD4">
          <w:rPr>
            <w:noProof/>
            <w:webHidden/>
          </w:rPr>
          <w:instrText xml:space="preserve"> PAGEREF _Toc483475389 \h </w:instrText>
        </w:r>
        <w:r w:rsidR="00904CD4">
          <w:rPr>
            <w:noProof/>
            <w:webHidden/>
          </w:rPr>
        </w:r>
        <w:r w:rsidR="00904CD4">
          <w:rPr>
            <w:noProof/>
            <w:webHidden/>
          </w:rPr>
          <w:fldChar w:fldCharType="separate"/>
        </w:r>
        <w:r w:rsidR="00904CD4">
          <w:rPr>
            <w:noProof/>
            <w:webHidden/>
          </w:rPr>
          <w:t>3</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0" w:history="1">
        <w:r w:rsidR="00904CD4" w:rsidRPr="00A2441D">
          <w:rPr>
            <w:rStyle w:val="a7"/>
            <w:rFonts w:ascii="Verdana" w:eastAsia="仿宋" w:hAnsi="Verdana" w:hint="eastAsia"/>
            <w:b/>
            <w:noProof/>
          </w:rPr>
          <w:t>热点话题推送方法和装置</w:t>
        </w:r>
        <w:r w:rsidR="00904CD4">
          <w:rPr>
            <w:noProof/>
            <w:webHidden/>
          </w:rPr>
          <w:tab/>
        </w:r>
        <w:r w:rsidR="00904CD4">
          <w:rPr>
            <w:noProof/>
            <w:webHidden/>
          </w:rPr>
          <w:fldChar w:fldCharType="begin"/>
        </w:r>
        <w:r w:rsidR="00904CD4">
          <w:rPr>
            <w:noProof/>
            <w:webHidden/>
          </w:rPr>
          <w:instrText xml:space="preserve"> PAGEREF _Toc483475390 \h </w:instrText>
        </w:r>
        <w:r w:rsidR="00904CD4">
          <w:rPr>
            <w:noProof/>
            <w:webHidden/>
          </w:rPr>
        </w:r>
        <w:r w:rsidR="00904CD4">
          <w:rPr>
            <w:noProof/>
            <w:webHidden/>
          </w:rPr>
          <w:fldChar w:fldCharType="separate"/>
        </w:r>
        <w:r w:rsidR="00904CD4">
          <w:rPr>
            <w:noProof/>
            <w:webHidden/>
          </w:rPr>
          <w:t>8</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1" w:history="1">
        <w:r w:rsidR="00904CD4" w:rsidRPr="00A2441D">
          <w:rPr>
            <w:rStyle w:val="a7"/>
            <w:rFonts w:ascii="Verdana" w:eastAsia="仿宋" w:hAnsi="Verdana" w:hint="eastAsia"/>
            <w:b/>
            <w:noProof/>
          </w:rPr>
          <w:t>报文处理的方法及转发设备</w:t>
        </w:r>
        <w:r w:rsidR="00904CD4">
          <w:rPr>
            <w:noProof/>
            <w:webHidden/>
          </w:rPr>
          <w:tab/>
        </w:r>
        <w:r w:rsidR="00904CD4">
          <w:rPr>
            <w:noProof/>
            <w:webHidden/>
          </w:rPr>
          <w:fldChar w:fldCharType="begin"/>
        </w:r>
        <w:r w:rsidR="00904CD4">
          <w:rPr>
            <w:noProof/>
            <w:webHidden/>
          </w:rPr>
          <w:instrText xml:space="preserve"> PAGEREF _Toc483475391 \h </w:instrText>
        </w:r>
        <w:r w:rsidR="00904CD4">
          <w:rPr>
            <w:noProof/>
            <w:webHidden/>
          </w:rPr>
        </w:r>
        <w:r w:rsidR="00904CD4">
          <w:rPr>
            <w:noProof/>
            <w:webHidden/>
          </w:rPr>
          <w:fldChar w:fldCharType="separate"/>
        </w:r>
        <w:r w:rsidR="00904CD4">
          <w:rPr>
            <w:noProof/>
            <w:webHidden/>
          </w:rPr>
          <w:t>12</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2" w:history="1">
        <w:r w:rsidR="00904CD4" w:rsidRPr="00A2441D">
          <w:rPr>
            <w:rStyle w:val="a7"/>
            <w:rFonts w:ascii="Verdana" w:eastAsia="仿宋" w:hAnsi="Verdana" w:hint="eastAsia"/>
            <w:b/>
            <w:noProof/>
          </w:rPr>
          <w:t>一种</w:t>
        </w:r>
        <w:r w:rsidR="00904CD4" w:rsidRPr="00A2441D">
          <w:rPr>
            <w:rStyle w:val="a7"/>
            <w:rFonts w:ascii="Verdana" w:eastAsia="仿宋" w:hAnsi="Verdana"/>
            <w:b/>
            <w:noProof/>
          </w:rPr>
          <w:t>DC-DC</w:t>
        </w:r>
        <w:r w:rsidR="00904CD4" w:rsidRPr="00A2441D">
          <w:rPr>
            <w:rStyle w:val="a7"/>
            <w:rFonts w:ascii="Verdana" w:eastAsia="仿宋" w:hAnsi="Verdana" w:hint="eastAsia"/>
            <w:b/>
            <w:noProof/>
          </w:rPr>
          <w:t>转换电路及转换方法</w:t>
        </w:r>
        <w:r w:rsidR="00904CD4">
          <w:rPr>
            <w:noProof/>
            <w:webHidden/>
          </w:rPr>
          <w:tab/>
        </w:r>
        <w:r w:rsidR="00904CD4">
          <w:rPr>
            <w:noProof/>
            <w:webHidden/>
          </w:rPr>
          <w:fldChar w:fldCharType="begin"/>
        </w:r>
        <w:r w:rsidR="00904CD4">
          <w:rPr>
            <w:noProof/>
            <w:webHidden/>
          </w:rPr>
          <w:instrText xml:space="preserve"> PAGEREF _Toc483475392 \h </w:instrText>
        </w:r>
        <w:r w:rsidR="00904CD4">
          <w:rPr>
            <w:noProof/>
            <w:webHidden/>
          </w:rPr>
        </w:r>
        <w:r w:rsidR="00904CD4">
          <w:rPr>
            <w:noProof/>
            <w:webHidden/>
          </w:rPr>
          <w:fldChar w:fldCharType="separate"/>
        </w:r>
        <w:r w:rsidR="00904CD4">
          <w:rPr>
            <w:noProof/>
            <w:webHidden/>
          </w:rPr>
          <w:t>15</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3" w:history="1">
        <w:r w:rsidR="00904CD4" w:rsidRPr="00A2441D">
          <w:rPr>
            <w:rStyle w:val="a7"/>
            <w:rFonts w:ascii="Verdana" w:eastAsia="仿宋" w:hAnsi="Verdana" w:hint="eastAsia"/>
            <w:b/>
            <w:noProof/>
          </w:rPr>
          <w:t>用于电子设备的多层</w:t>
        </w:r>
        <w:r w:rsidR="00904CD4" w:rsidRPr="00A2441D">
          <w:rPr>
            <w:rStyle w:val="a7"/>
            <w:rFonts w:ascii="Verdana" w:eastAsia="仿宋" w:hAnsi="Verdana"/>
            <w:b/>
            <w:noProof/>
          </w:rPr>
          <w:t>3D</w:t>
        </w:r>
        <w:r w:rsidR="00904CD4" w:rsidRPr="00A2441D">
          <w:rPr>
            <w:rStyle w:val="a7"/>
            <w:rFonts w:ascii="Verdana" w:eastAsia="仿宋" w:hAnsi="Verdana" w:hint="eastAsia"/>
            <w:b/>
            <w:noProof/>
          </w:rPr>
          <w:t>天线承载体布置</w:t>
        </w:r>
        <w:r w:rsidR="00904CD4">
          <w:rPr>
            <w:noProof/>
            <w:webHidden/>
          </w:rPr>
          <w:tab/>
        </w:r>
        <w:r w:rsidR="00904CD4">
          <w:rPr>
            <w:noProof/>
            <w:webHidden/>
          </w:rPr>
          <w:fldChar w:fldCharType="begin"/>
        </w:r>
        <w:r w:rsidR="00904CD4">
          <w:rPr>
            <w:noProof/>
            <w:webHidden/>
          </w:rPr>
          <w:instrText xml:space="preserve"> PAGEREF _Toc483475393 \h </w:instrText>
        </w:r>
        <w:r w:rsidR="00904CD4">
          <w:rPr>
            <w:noProof/>
            <w:webHidden/>
          </w:rPr>
        </w:r>
        <w:r w:rsidR="00904CD4">
          <w:rPr>
            <w:noProof/>
            <w:webHidden/>
          </w:rPr>
          <w:fldChar w:fldCharType="separate"/>
        </w:r>
        <w:r w:rsidR="00904CD4">
          <w:rPr>
            <w:noProof/>
            <w:webHidden/>
          </w:rPr>
          <w:t>20</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4" w:history="1">
        <w:r w:rsidR="00904CD4" w:rsidRPr="00A2441D">
          <w:rPr>
            <w:rStyle w:val="a7"/>
            <w:rFonts w:ascii="Verdana" w:eastAsia="仿宋" w:hAnsi="Verdana" w:hint="eastAsia"/>
            <w:b/>
            <w:noProof/>
          </w:rPr>
          <w:t>一种天线阵列、信号映射的方法及基站</w:t>
        </w:r>
        <w:r w:rsidR="00904CD4">
          <w:rPr>
            <w:noProof/>
            <w:webHidden/>
          </w:rPr>
          <w:tab/>
        </w:r>
        <w:r w:rsidR="00904CD4">
          <w:rPr>
            <w:noProof/>
            <w:webHidden/>
          </w:rPr>
          <w:fldChar w:fldCharType="begin"/>
        </w:r>
        <w:r w:rsidR="00904CD4">
          <w:rPr>
            <w:noProof/>
            <w:webHidden/>
          </w:rPr>
          <w:instrText xml:space="preserve"> PAGEREF _Toc483475394 \h </w:instrText>
        </w:r>
        <w:r w:rsidR="00904CD4">
          <w:rPr>
            <w:noProof/>
            <w:webHidden/>
          </w:rPr>
        </w:r>
        <w:r w:rsidR="00904CD4">
          <w:rPr>
            <w:noProof/>
            <w:webHidden/>
          </w:rPr>
          <w:fldChar w:fldCharType="separate"/>
        </w:r>
        <w:r w:rsidR="00904CD4">
          <w:rPr>
            <w:noProof/>
            <w:webHidden/>
          </w:rPr>
          <w:t>28</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5" w:history="1">
        <w:r w:rsidR="00904CD4" w:rsidRPr="00A2441D">
          <w:rPr>
            <w:rStyle w:val="a7"/>
            <w:rFonts w:ascii="Verdana" w:eastAsia="仿宋" w:hAnsi="Verdana" w:hint="eastAsia"/>
            <w:b/>
            <w:noProof/>
          </w:rPr>
          <w:t>一种串扰场景下的去激活方法及系统</w:t>
        </w:r>
        <w:r w:rsidR="00904CD4">
          <w:rPr>
            <w:noProof/>
            <w:webHidden/>
          </w:rPr>
          <w:tab/>
        </w:r>
        <w:r w:rsidR="00904CD4">
          <w:rPr>
            <w:noProof/>
            <w:webHidden/>
          </w:rPr>
          <w:fldChar w:fldCharType="begin"/>
        </w:r>
        <w:r w:rsidR="00904CD4">
          <w:rPr>
            <w:noProof/>
            <w:webHidden/>
          </w:rPr>
          <w:instrText xml:space="preserve"> PAGEREF _Toc483475395 \h </w:instrText>
        </w:r>
        <w:r w:rsidR="00904CD4">
          <w:rPr>
            <w:noProof/>
            <w:webHidden/>
          </w:rPr>
        </w:r>
        <w:r w:rsidR="00904CD4">
          <w:rPr>
            <w:noProof/>
            <w:webHidden/>
          </w:rPr>
          <w:fldChar w:fldCharType="separate"/>
        </w:r>
        <w:r w:rsidR="00904CD4">
          <w:rPr>
            <w:noProof/>
            <w:webHidden/>
          </w:rPr>
          <w:t>32</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6" w:history="1">
        <w:r w:rsidR="00904CD4" w:rsidRPr="00A2441D">
          <w:rPr>
            <w:rStyle w:val="a7"/>
            <w:rFonts w:ascii="Verdana" w:eastAsia="仿宋" w:hAnsi="Verdana" w:hint="eastAsia"/>
            <w:b/>
            <w:noProof/>
          </w:rPr>
          <w:t>一种应用于远程桌面的视频传输方法及设备、系统</w:t>
        </w:r>
        <w:r w:rsidR="00904CD4">
          <w:rPr>
            <w:noProof/>
            <w:webHidden/>
          </w:rPr>
          <w:tab/>
        </w:r>
        <w:r w:rsidR="00904CD4">
          <w:rPr>
            <w:noProof/>
            <w:webHidden/>
          </w:rPr>
          <w:fldChar w:fldCharType="begin"/>
        </w:r>
        <w:r w:rsidR="00904CD4">
          <w:rPr>
            <w:noProof/>
            <w:webHidden/>
          </w:rPr>
          <w:instrText xml:space="preserve"> PAGEREF _Toc483475396 \h </w:instrText>
        </w:r>
        <w:r w:rsidR="00904CD4">
          <w:rPr>
            <w:noProof/>
            <w:webHidden/>
          </w:rPr>
        </w:r>
        <w:r w:rsidR="00904CD4">
          <w:rPr>
            <w:noProof/>
            <w:webHidden/>
          </w:rPr>
          <w:fldChar w:fldCharType="separate"/>
        </w:r>
        <w:r w:rsidR="00904CD4">
          <w:rPr>
            <w:noProof/>
            <w:webHidden/>
          </w:rPr>
          <w:t>34</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7" w:history="1">
        <w:r w:rsidR="00904CD4" w:rsidRPr="00A2441D">
          <w:rPr>
            <w:rStyle w:val="a7"/>
            <w:rFonts w:ascii="Verdana" w:eastAsia="仿宋" w:hAnsi="Verdana" w:hint="eastAsia"/>
            <w:b/>
            <w:noProof/>
          </w:rPr>
          <w:t>分流处理方法、控制单元及系统</w:t>
        </w:r>
        <w:r w:rsidR="00904CD4">
          <w:rPr>
            <w:noProof/>
            <w:webHidden/>
          </w:rPr>
          <w:tab/>
        </w:r>
        <w:r w:rsidR="00904CD4">
          <w:rPr>
            <w:noProof/>
            <w:webHidden/>
          </w:rPr>
          <w:fldChar w:fldCharType="begin"/>
        </w:r>
        <w:r w:rsidR="00904CD4">
          <w:rPr>
            <w:noProof/>
            <w:webHidden/>
          </w:rPr>
          <w:instrText xml:space="preserve"> PAGEREF _Toc483475397 \h </w:instrText>
        </w:r>
        <w:r w:rsidR="00904CD4">
          <w:rPr>
            <w:noProof/>
            <w:webHidden/>
          </w:rPr>
        </w:r>
        <w:r w:rsidR="00904CD4">
          <w:rPr>
            <w:noProof/>
            <w:webHidden/>
          </w:rPr>
          <w:fldChar w:fldCharType="separate"/>
        </w:r>
        <w:r w:rsidR="00904CD4">
          <w:rPr>
            <w:noProof/>
            <w:webHidden/>
          </w:rPr>
          <w:t>36</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8" w:history="1">
        <w:r w:rsidR="00904CD4" w:rsidRPr="00A2441D">
          <w:rPr>
            <w:rStyle w:val="a7"/>
            <w:rFonts w:ascii="Verdana" w:eastAsia="仿宋" w:hAnsi="Verdana" w:hint="eastAsia"/>
            <w:b/>
            <w:noProof/>
          </w:rPr>
          <w:t>一种规则匹配方法及装置</w:t>
        </w:r>
        <w:r w:rsidR="00904CD4">
          <w:rPr>
            <w:noProof/>
            <w:webHidden/>
          </w:rPr>
          <w:tab/>
        </w:r>
        <w:r w:rsidR="00904CD4">
          <w:rPr>
            <w:noProof/>
            <w:webHidden/>
          </w:rPr>
          <w:fldChar w:fldCharType="begin"/>
        </w:r>
        <w:r w:rsidR="00904CD4">
          <w:rPr>
            <w:noProof/>
            <w:webHidden/>
          </w:rPr>
          <w:instrText xml:space="preserve"> PAGEREF _Toc483475398 \h </w:instrText>
        </w:r>
        <w:r w:rsidR="00904CD4">
          <w:rPr>
            <w:noProof/>
            <w:webHidden/>
          </w:rPr>
        </w:r>
        <w:r w:rsidR="00904CD4">
          <w:rPr>
            <w:noProof/>
            <w:webHidden/>
          </w:rPr>
          <w:fldChar w:fldCharType="separate"/>
        </w:r>
        <w:r w:rsidR="00904CD4">
          <w:rPr>
            <w:noProof/>
            <w:webHidden/>
          </w:rPr>
          <w:t>40</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399" w:history="1">
        <w:r w:rsidR="00904CD4" w:rsidRPr="00A2441D">
          <w:rPr>
            <w:rStyle w:val="a7"/>
            <w:rFonts w:ascii="Verdana" w:eastAsia="仿宋" w:hAnsi="Verdana" w:hint="eastAsia"/>
            <w:b/>
            <w:noProof/>
          </w:rPr>
          <w:t>一种基于</w:t>
        </w:r>
        <w:r w:rsidR="00904CD4" w:rsidRPr="00A2441D">
          <w:rPr>
            <w:rStyle w:val="a7"/>
            <w:rFonts w:ascii="Verdana" w:eastAsia="仿宋" w:hAnsi="Verdana"/>
            <w:b/>
            <w:noProof/>
          </w:rPr>
          <w:t>TRUNK</w:t>
        </w:r>
        <w:r w:rsidR="00904CD4" w:rsidRPr="00A2441D">
          <w:rPr>
            <w:rStyle w:val="a7"/>
            <w:rFonts w:ascii="Verdana" w:eastAsia="仿宋" w:hAnsi="Verdana" w:hint="eastAsia"/>
            <w:b/>
            <w:noProof/>
          </w:rPr>
          <w:t>技术的报文传输方法、系统及设备</w:t>
        </w:r>
        <w:r w:rsidR="00904CD4">
          <w:rPr>
            <w:noProof/>
            <w:webHidden/>
          </w:rPr>
          <w:tab/>
        </w:r>
        <w:r w:rsidR="00904CD4">
          <w:rPr>
            <w:noProof/>
            <w:webHidden/>
          </w:rPr>
          <w:fldChar w:fldCharType="begin"/>
        </w:r>
        <w:r w:rsidR="00904CD4">
          <w:rPr>
            <w:noProof/>
            <w:webHidden/>
          </w:rPr>
          <w:instrText xml:space="preserve"> PAGEREF _Toc483475399 \h </w:instrText>
        </w:r>
        <w:r w:rsidR="00904CD4">
          <w:rPr>
            <w:noProof/>
            <w:webHidden/>
          </w:rPr>
        </w:r>
        <w:r w:rsidR="00904CD4">
          <w:rPr>
            <w:noProof/>
            <w:webHidden/>
          </w:rPr>
          <w:fldChar w:fldCharType="separate"/>
        </w:r>
        <w:r w:rsidR="00904CD4">
          <w:rPr>
            <w:noProof/>
            <w:webHidden/>
          </w:rPr>
          <w:t>46</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0" w:history="1">
        <w:r w:rsidR="00904CD4" w:rsidRPr="00A2441D">
          <w:rPr>
            <w:rStyle w:val="a7"/>
            <w:rFonts w:ascii="Verdana" w:eastAsia="仿宋" w:hAnsi="Verdana" w:hint="eastAsia"/>
            <w:b/>
            <w:noProof/>
          </w:rPr>
          <w:t>控制多终端协同播放媒体资源的装置及方法</w:t>
        </w:r>
        <w:r w:rsidR="00904CD4">
          <w:rPr>
            <w:noProof/>
            <w:webHidden/>
          </w:rPr>
          <w:tab/>
        </w:r>
        <w:r w:rsidR="00904CD4">
          <w:rPr>
            <w:noProof/>
            <w:webHidden/>
          </w:rPr>
          <w:fldChar w:fldCharType="begin"/>
        </w:r>
        <w:r w:rsidR="00904CD4">
          <w:rPr>
            <w:noProof/>
            <w:webHidden/>
          </w:rPr>
          <w:instrText xml:space="preserve"> PAGEREF _Toc483475400 \h </w:instrText>
        </w:r>
        <w:r w:rsidR="00904CD4">
          <w:rPr>
            <w:noProof/>
            <w:webHidden/>
          </w:rPr>
        </w:r>
        <w:r w:rsidR="00904CD4">
          <w:rPr>
            <w:noProof/>
            <w:webHidden/>
          </w:rPr>
          <w:fldChar w:fldCharType="separate"/>
        </w:r>
        <w:r w:rsidR="00904CD4">
          <w:rPr>
            <w:noProof/>
            <w:webHidden/>
          </w:rPr>
          <w:t>50</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1" w:history="1">
        <w:r w:rsidR="00904CD4" w:rsidRPr="00A2441D">
          <w:rPr>
            <w:rStyle w:val="a7"/>
            <w:rFonts w:ascii="Verdana" w:eastAsia="仿宋" w:hAnsi="Verdana" w:hint="eastAsia"/>
            <w:b/>
            <w:noProof/>
          </w:rPr>
          <w:t>一种</w:t>
        </w:r>
        <w:r w:rsidR="00904CD4" w:rsidRPr="00A2441D">
          <w:rPr>
            <w:rStyle w:val="a7"/>
            <w:rFonts w:ascii="Verdana" w:eastAsia="仿宋" w:hAnsi="Verdana"/>
            <w:b/>
            <w:noProof/>
          </w:rPr>
          <w:t>eMMC</w:t>
        </w:r>
        <w:r w:rsidR="00904CD4" w:rsidRPr="00A2441D">
          <w:rPr>
            <w:rStyle w:val="a7"/>
            <w:rFonts w:ascii="Verdana" w:eastAsia="仿宋" w:hAnsi="Verdana" w:hint="eastAsia"/>
            <w:b/>
            <w:noProof/>
          </w:rPr>
          <w:t>的监控方法及装置</w:t>
        </w:r>
        <w:r w:rsidR="00904CD4">
          <w:rPr>
            <w:noProof/>
            <w:webHidden/>
          </w:rPr>
          <w:tab/>
        </w:r>
        <w:r w:rsidR="00904CD4">
          <w:rPr>
            <w:noProof/>
            <w:webHidden/>
          </w:rPr>
          <w:fldChar w:fldCharType="begin"/>
        </w:r>
        <w:r w:rsidR="00904CD4">
          <w:rPr>
            <w:noProof/>
            <w:webHidden/>
          </w:rPr>
          <w:instrText xml:space="preserve"> PAGEREF _Toc483475401 \h </w:instrText>
        </w:r>
        <w:r w:rsidR="00904CD4">
          <w:rPr>
            <w:noProof/>
            <w:webHidden/>
          </w:rPr>
        </w:r>
        <w:r w:rsidR="00904CD4">
          <w:rPr>
            <w:noProof/>
            <w:webHidden/>
          </w:rPr>
          <w:fldChar w:fldCharType="separate"/>
        </w:r>
        <w:r w:rsidR="00904CD4">
          <w:rPr>
            <w:noProof/>
            <w:webHidden/>
          </w:rPr>
          <w:t>53</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2" w:history="1">
        <w:r w:rsidR="00904CD4" w:rsidRPr="00A2441D">
          <w:rPr>
            <w:rStyle w:val="a7"/>
            <w:rFonts w:ascii="Verdana" w:eastAsia="仿宋" w:hAnsi="Verdana" w:hint="eastAsia"/>
            <w:b/>
            <w:noProof/>
          </w:rPr>
          <w:t>队列消息的处理方法、控制消息进入队列的方法及装置</w:t>
        </w:r>
        <w:r w:rsidR="00904CD4">
          <w:rPr>
            <w:noProof/>
            <w:webHidden/>
          </w:rPr>
          <w:tab/>
        </w:r>
        <w:r w:rsidR="00904CD4">
          <w:rPr>
            <w:noProof/>
            <w:webHidden/>
          </w:rPr>
          <w:fldChar w:fldCharType="begin"/>
        </w:r>
        <w:r w:rsidR="00904CD4">
          <w:rPr>
            <w:noProof/>
            <w:webHidden/>
          </w:rPr>
          <w:instrText xml:space="preserve"> PAGEREF _Toc483475402 \h </w:instrText>
        </w:r>
        <w:r w:rsidR="00904CD4">
          <w:rPr>
            <w:noProof/>
            <w:webHidden/>
          </w:rPr>
        </w:r>
        <w:r w:rsidR="00904CD4">
          <w:rPr>
            <w:noProof/>
            <w:webHidden/>
          </w:rPr>
          <w:fldChar w:fldCharType="separate"/>
        </w:r>
        <w:r w:rsidR="00904CD4">
          <w:rPr>
            <w:noProof/>
            <w:webHidden/>
          </w:rPr>
          <w:t>57</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3" w:history="1">
        <w:r w:rsidR="00904CD4" w:rsidRPr="00A2441D">
          <w:rPr>
            <w:rStyle w:val="a7"/>
            <w:rFonts w:ascii="Verdana" w:eastAsia="仿宋" w:hAnsi="Verdana" w:hint="eastAsia"/>
            <w:b/>
            <w:noProof/>
          </w:rPr>
          <w:t>一种服务器中内存模块的数据迁移方法及服务器</w:t>
        </w:r>
        <w:r w:rsidR="00904CD4">
          <w:rPr>
            <w:noProof/>
            <w:webHidden/>
          </w:rPr>
          <w:tab/>
        </w:r>
        <w:r w:rsidR="00904CD4">
          <w:rPr>
            <w:noProof/>
            <w:webHidden/>
          </w:rPr>
          <w:fldChar w:fldCharType="begin"/>
        </w:r>
        <w:r w:rsidR="00904CD4">
          <w:rPr>
            <w:noProof/>
            <w:webHidden/>
          </w:rPr>
          <w:instrText xml:space="preserve"> PAGEREF _Toc483475403 \h </w:instrText>
        </w:r>
        <w:r w:rsidR="00904CD4">
          <w:rPr>
            <w:noProof/>
            <w:webHidden/>
          </w:rPr>
        </w:r>
        <w:r w:rsidR="00904CD4">
          <w:rPr>
            <w:noProof/>
            <w:webHidden/>
          </w:rPr>
          <w:fldChar w:fldCharType="separate"/>
        </w:r>
        <w:r w:rsidR="00904CD4">
          <w:rPr>
            <w:noProof/>
            <w:webHidden/>
          </w:rPr>
          <w:t>61</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4" w:history="1">
        <w:r w:rsidR="00904CD4" w:rsidRPr="00A2441D">
          <w:rPr>
            <w:rStyle w:val="a7"/>
            <w:rFonts w:ascii="Verdana" w:eastAsia="仿宋" w:hAnsi="Verdana" w:hint="eastAsia"/>
            <w:b/>
            <w:noProof/>
          </w:rPr>
          <w:t>一种</w:t>
        </w:r>
        <w:r w:rsidR="00904CD4" w:rsidRPr="00A2441D">
          <w:rPr>
            <w:rStyle w:val="a7"/>
            <w:rFonts w:ascii="Verdana" w:eastAsia="仿宋" w:hAnsi="Verdana"/>
            <w:b/>
            <w:noProof/>
          </w:rPr>
          <w:t>3D-MEMS</w:t>
        </w:r>
        <w:r w:rsidR="00904CD4" w:rsidRPr="00A2441D">
          <w:rPr>
            <w:rStyle w:val="a7"/>
            <w:rFonts w:ascii="Verdana" w:eastAsia="仿宋" w:hAnsi="Verdana" w:hint="eastAsia"/>
            <w:b/>
            <w:noProof/>
          </w:rPr>
          <w:t>光开关</w:t>
        </w:r>
        <w:r w:rsidR="00904CD4">
          <w:rPr>
            <w:noProof/>
            <w:webHidden/>
          </w:rPr>
          <w:tab/>
        </w:r>
        <w:r w:rsidR="00904CD4">
          <w:rPr>
            <w:noProof/>
            <w:webHidden/>
          </w:rPr>
          <w:fldChar w:fldCharType="begin"/>
        </w:r>
        <w:r w:rsidR="00904CD4">
          <w:rPr>
            <w:noProof/>
            <w:webHidden/>
          </w:rPr>
          <w:instrText xml:space="preserve"> PAGEREF _Toc483475404 \h </w:instrText>
        </w:r>
        <w:r w:rsidR="00904CD4">
          <w:rPr>
            <w:noProof/>
            <w:webHidden/>
          </w:rPr>
        </w:r>
        <w:r w:rsidR="00904CD4">
          <w:rPr>
            <w:noProof/>
            <w:webHidden/>
          </w:rPr>
          <w:fldChar w:fldCharType="separate"/>
        </w:r>
        <w:r w:rsidR="00904CD4">
          <w:rPr>
            <w:noProof/>
            <w:webHidden/>
          </w:rPr>
          <w:t>67</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5" w:history="1">
        <w:r w:rsidR="00904CD4" w:rsidRPr="00A2441D">
          <w:rPr>
            <w:rStyle w:val="a7"/>
            <w:rFonts w:ascii="Verdana" w:eastAsia="仿宋" w:hAnsi="Verdana" w:hint="eastAsia"/>
            <w:b/>
            <w:noProof/>
          </w:rPr>
          <w:t>资源状态交互方法、网络设备及网络系统</w:t>
        </w:r>
        <w:r w:rsidR="00904CD4">
          <w:rPr>
            <w:noProof/>
            <w:webHidden/>
          </w:rPr>
          <w:tab/>
        </w:r>
        <w:r w:rsidR="00904CD4">
          <w:rPr>
            <w:noProof/>
            <w:webHidden/>
          </w:rPr>
          <w:fldChar w:fldCharType="begin"/>
        </w:r>
        <w:r w:rsidR="00904CD4">
          <w:rPr>
            <w:noProof/>
            <w:webHidden/>
          </w:rPr>
          <w:instrText xml:space="preserve"> PAGEREF _Toc483475405 \h </w:instrText>
        </w:r>
        <w:r w:rsidR="00904CD4">
          <w:rPr>
            <w:noProof/>
            <w:webHidden/>
          </w:rPr>
        </w:r>
        <w:r w:rsidR="00904CD4">
          <w:rPr>
            <w:noProof/>
            <w:webHidden/>
          </w:rPr>
          <w:fldChar w:fldCharType="separate"/>
        </w:r>
        <w:r w:rsidR="00904CD4">
          <w:rPr>
            <w:noProof/>
            <w:webHidden/>
          </w:rPr>
          <w:t>71</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6" w:history="1">
        <w:r w:rsidR="00904CD4" w:rsidRPr="00A2441D">
          <w:rPr>
            <w:rStyle w:val="a7"/>
            <w:rFonts w:ascii="Verdana" w:eastAsia="仿宋" w:hAnsi="Verdana" w:hint="eastAsia"/>
            <w:b/>
            <w:noProof/>
          </w:rPr>
          <w:t>数据重传、反馈方法，以及相应的装置</w:t>
        </w:r>
        <w:r w:rsidR="00904CD4">
          <w:rPr>
            <w:noProof/>
            <w:webHidden/>
          </w:rPr>
          <w:tab/>
        </w:r>
        <w:r w:rsidR="00904CD4">
          <w:rPr>
            <w:noProof/>
            <w:webHidden/>
          </w:rPr>
          <w:fldChar w:fldCharType="begin"/>
        </w:r>
        <w:r w:rsidR="00904CD4">
          <w:rPr>
            <w:noProof/>
            <w:webHidden/>
          </w:rPr>
          <w:instrText xml:space="preserve"> PAGEREF _Toc483475406 \h </w:instrText>
        </w:r>
        <w:r w:rsidR="00904CD4">
          <w:rPr>
            <w:noProof/>
            <w:webHidden/>
          </w:rPr>
        </w:r>
        <w:r w:rsidR="00904CD4">
          <w:rPr>
            <w:noProof/>
            <w:webHidden/>
          </w:rPr>
          <w:fldChar w:fldCharType="separate"/>
        </w:r>
        <w:r w:rsidR="00904CD4">
          <w:rPr>
            <w:noProof/>
            <w:webHidden/>
          </w:rPr>
          <w:t>77</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7" w:history="1">
        <w:r w:rsidR="00904CD4" w:rsidRPr="00A2441D">
          <w:rPr>
            <w:rStyle w:val="a7"/>
            <w:rFonts w:ascii="Verdana" w:eastAsia="仿宋" w:hAnsi="Verdana" w:hint="eastAsia"/>
            <w:b/>
            <w:noProof/>
          </w:rPr>
          <w:t>双向转发检测</w:t>
        </w:r>
        <w:r w:rsidR="00904CD4" w:rsidRPr="00A2441D">
          <w:rPr>
            <w:rStyle w:val="a7"/>
            <w:rFonts w:ascii="Verdana" w:eastAsia="仿宋" w:hAnsi="Verdana"/>
            <w:b/>
            <w:noProof/>
          </w:rPr>
          <w:t>BFD</w:t>
        </w:r>
        <w:r w:rsidR="00904CD4" w:rsidRPr="00A2441D">
          <w:rPr>
            <w:rStyle w:val="a7"/>
            <w:rFonts w:ascii="Verdana" w:eastAsia="仿宋" w:hAnsi="Verdana" w:hint="eastAsia"/>
            <w:b/>
            <w:noProof/>
          </w:rPr>
          <w:t>会话协商方法、设备及系统</w:t>
        </w:r>
        <w:r w:rsidR="00904CD4">
          <w:rPr>
            <w:noProof/>
            <w:webHidden/>
          </w:rPr>
          <w:tab/>
        </w:r>
        <w:r w:rsidR="00904CD4">
          <w:rPr>
            <w:noProof/>
            <w:webHidden/>
          </w:rPr>
          <w:fldChar w:fldCharType="begin"/>
        </w:r>
        <w:r w:rsidR="00904CD4">
          <w:rPr>
            <w:noProof/>
            <w:webHidden/>
          </w:rPr>
          <w:instrText xml:space="preserve"> PAGEREF _Toc483475407 \h </w:instrText>
        </w:r>
        <w:r w:rsidR="00904CD4">
          <w:rPr>
            <w:noProof/>
            <w:webHidden/>
          </w:rPr>
        </w:r>
        <w:r w:rsidR="00904CD4">
          <w:rPr>
            <w:noProof/>
            <w:webHidden/>
          </w:rPr>
          <w:fldChar w:fldCharType="separate"/>
        </w:r>
        <w:r w:rsidR="00904CD4">
          <w:rPr>
            <w:noProof/>
            <w:webHidden/>
          </w:rPr>
          <w:t>79</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8" w:history="1">
        <w:r w:rsidR="00904CD4" w:rsidRPr="00A2441D">
          <w:rPr>
            <w:rStyle w:val="a7"/>
            <w:rFonts w:ascii="Verdana" w:eastAsia="仿宋" w:hAnsi="Verdana" w:hint="eastAsia"/>
            <w:b/>
            <w:noProof/>
          </w:rPr>
          <w:t>测试吞吐量的方法及装置、接收端设备和发送端设备</w:t>
        </w:r>
        <w:r w:rsidR="00904CD4">
          <w:rPr>
            <w:noProof/>
            <w:webHidden/>
          </w:rPr>
          <w:tab/>
        </w:r>
        <w:r w:rsidR="00904CD4">
          <w:rPr>
            <w:noProof/>
            <w:webHidden/>
          </w:rPr>
          <w:fldChar w:fldCharType="begin"/>
        </w:r>
        <w:r w:rsidR="00904CD4">
          <w:rPr>
            <w:noProof/>
            <w:webHidden/>
          </w:rPr>
          <w:instrText xml:space="preserve"> PAGEREF _Toc483475408 \h </w:instrText>
        </w:r>
        <w:r w:rsidR="00904CD4">
          <w:rPr>
            <w:noProof/>
            <w:webHidden/>
          </w:rPr>
        </w:r>
        <w:r w:rsidR="00904CD4">
          <w:rPr>
            <w:noProof/>
            <w:webHidden/>
          </w:rPr>
          <w:fldChar w:fldCharType="separate"/>
        </w:r>
        <w:r w:rsidR="00904CD4">
          <w:rPr>
            <w:noProof/>
            <w:webHidden/>
          </w:rPr>
          <w:t>81</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09" w:history="1">
        <w:r w:rsidR="00904CD4" w:rsidRPr="00A2441D">
          <w:rPr>
            <w:rStyle w:val="a7"/>
            <w:rFonts w:ascii="Verdana" w:eastAsia="仿宋" w:hAnsi="Verdana" w:hint="eastAsia"/>
            <w:b/>
            <w:noProof/>
          </w:rPr>
          <w:t>下行数据的反馈信息的传输方法及终端、基站</w:t>
        </w:r>
        <w:r w:rsidR="00904CD4">
          <w:rPr>
            <w:noProof/>
            <w:webHidden/>
          </w:rPr>
          <w:tab/>
        </w:r>
        <w:r w:rsidR="00904CD4">
          <w:rPr>
            <w:noProof/>
            <w:webHidden/>
          </w:rPr>
          <w:fldChar w:fldCharType="begin"/>
        </w:r>
        <w:r w:rsidR="00904CD4">
          <w:rPr>
            <w:noProof/>
            <w:webHidden/>
          </w:rPr>
          <w:instrText xml:space="preserve"> PAGEREF _Toc483475409 \h </w:instrText>
        </w:r>
        <w:r w:rsidR="00904CD4">
          <w:rPr>
            <w:noProof/>
            <w:webHidden/>
          </w:rPr>
        </w:r>
        <w:r w:rsidR="00904CD4">
          <w:rPr>
            <w:noProof/>
            <w:webHidden/>
          </w:rPr>
          <w:fldChar w:fldCharType="separate"/>
        </w:r>
        <w:r w:rsidR="00904CD4">
          <w:rPr>
            <w:noProof/>
            <w:webHidden/>
          </w:rPr>
          <w:t>83</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0" w:history="1">
        <w:r w:rsidR="00904CD4" w:rsidRPr="00A2441D">
          <w:rPr>
            <w:rStyle w:val="a7"/>
            <w:rFonts w:ascii="Verdana" w:eastAsia="仿宋" w:hAnsi="Verdana" w:hint="eastAsia"/>
            <w:b/>
            <w:noProof/>
          </w:rPr>
          <w:t>应用于微波通信系统的信号处理方法及设备</w:t>
        </w:r>
        <w:r w:rsidR="00904CD4">
          <w:rPr>
            <w:noProof/>
            <w:webHidden/>
          </w:rPr>
          <w:tab/>
        </w:r>
        <w:r w:rsidR="00904CD4">
          <w:rPr>
            <w:noProof/>
            <w:webHidden/>
          </w:rPr>
          <w:fldChar w:fldCharType="begin"/>
        </w:r>
        <w:r w:rsidR="00904CD4">
          <w:rPr>
            <w:noProof/>
            <w:webHidden/>
          </w:rPr>
          <w:instrText xml:space="preserve"> PAGEREF _Toc483475410 \h </w:instrText>
        </w:r>
        <w:r w:rsidR="00904CD4">
          <w:rPr>
            <w:noProof/>
            <w:webHidden/>
          </w:rPr>
        </w:r>
        <w:r w:rsidR="00904CD4">
          <w:rPr>
            <w:noProof/>
            <w:webHidden/>
          </w:rPr>
          <w:fldChar w:fldCharType="separate"/>
        </w:r>
        <w:r w:rsidR="00904CD4">
          <w:rPr>
            <w:noProof/>
            <w:webHidden/>
          </w:rPr>
          <w:t>85</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1" w:history="1">
        <w:r w:rsidR="00904CD4" w:rsidRPr="00A2441D">
          <w:rPr>
            <w:rStyle w:val="a7"/>
            <w:rFonts w:ascii="Verdana" w:eastAsia="仿宋" w:hAnsi="Verdana" w:hint="eastAsia"/>
            <w:b/>
            <w:noProof/>
          </w:rPr>
          <w:t>软件系统修复处理方法及装置</w:t>
        </w:r>
        <w:r w:rsidR="00904CD4">
          <w:rPr>
            <w:noProof/>
            <w:webHidden/>
          </w:rPr>
          <w:tab/>
        </w:r>
        <w:r w:rsidR="00904CD4">
          <w:rPr>
            <w:noProof/>
            <w:webHidden/>
          </w:rPr>
          <w:fldChar w:fldCharType="begin"/>
        </w:r>
        <w:r w:rsidR="00904CD4">
          <w:rPr>
            <w:noProof/>
            <w:webHidden/>
          </w:rPr>
          <w:instrText xml:space="preserve"> PAGEREF _Toc483475411 \h </w:instrText>
        </w:r>
        <w:r w:rsidR="00904CD4">
          <w:rPr>
            <w:noProof/>
            <w:webHidden/>
          </w:rPr>
        </w:r>
        <w:r w:rsidR="00904CD4">
          <w:rPr>
            <w:noProof/>
            <w:webHidden/>
          </w:rPr>
          <w:fldChar w:fldCharType="separate"/>
        </w:r>
        <w:r w:rsidR="00904CD4">
          <w:rPr>
            <w:noProof/>
            <w:webHidden/>
          </w:rPr>
          <w:t>87</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2" w:history="1">
        <w:r w:rsidR="00904CD4" w:rsidRPr="00A2441D">
          <w:rPr>
            <w:rStyle w:val="a7"/>
            <w:rFonts w:ascii="Verdana" w:eastAsia="仿宋" w:hAnsi="Verdana" w:hint="eastAsia"/>
            <w:b/>
            <w:noProof/>
          </w:rPr>
          <w:t>访问控制列表的校验方法和共享存储系统</w:t>
        </w:r>
        <w:r w:rsidR="00904CD4">
          <w:rPr>
            <w:noProof/>
            <w:webHidden/>
          </w:rPr>
          <w:tab/>
        </w:r>
        <w:r w:rsidR="00904CD4">
          <w:rPr>
            <w:noProof/>
            <w:webHidden/>
          </w:rPr>
          <w:fldChar w:fldCharType="begin"/>
        </w:r>
        <w:r w:rsidR="00904CD4">
          <w:rPr>
            <w:noProof/>
            <w:webHidden/>
          </w:rPr>
          <w:instrText xml:space="preserve"> PAGEREF _Toc483475412 \h </w:instrText>
        </w:r>
        <w:r w:rsidR="00904CD4">
          <w:rPr>
            <w:noProof/>
            <w:webHidden/>
          </w:rPr>
        </w:r>
        <w:r w:rsidR="00904CD4">
          <w:rPr>
            <w:noProof/>
            <w:webHidden/>
          </w:rPr>
          <w:fldChar w:fldCharType="separate"/>
        </w:r>
        <w:r w:rsidR="00904CD4">
          <w:rPr>
            <w:noProof/>
            <w:webHidden/>
          </w:rPr>
          <w:t>91</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3" w:history="1">
        <w:r w:rsidR="00904CD4" w:rsidRPr="00A2441D">
          <w:rPr>
            <w:rStyle w:val="a7"/>
            <w:rFonts w:ascii="Verdana" w:eastAsia="仿宋" w:hAnsi="Verdana" w:hint="eastAsia"/>
            <w:b/>
            <w:noProof/>
          </w:rPr>
          <w:t>虚拟网络的网络策略配置方法及装置</w:t>
        </w:r>
        <w:r w:rsidR="00904CD4">
          <w:rPr>
            <w:noProof/>
            <w:webHidden/>
          </w:rPr>
          <w:tab/>
        </w:r>
        <w:r w:rsidR="00904CD4">
          <w:rPr>
            <w:noProof/>
            <w:webHidden/>
          </w:rPr>
          <w:fldChar w:fldCharType="begin"/>
        </w:r>
        <w:r w:rsidR="00904CD4">
          <w:rPr>
            <w:noProof/>
            <w:webHidden/>
          </w:rPr>
          <w:instrText xml:space="preserve"> PAGEREF _Toc483475413 \h </w:instrText>
        </w:r>
        <w:r w:rsidR="00904CD4">
          <w:rPr>
            <w:noProof/>
            <w:webHidden/>
          </w:rPr>
        </w:r>
        <w:r w:rsidR="00904CD4">
          <w:rPr>
            <w:noProof/>
            <w:webHidden/>
          </w:rPr>
          <w:fldChar w:fldCharType="separate"/>
        </w:r>
        <w:r w:rsidR="00904CD4">
          <w:rPr>
            <w:noProof/>
            <w:webHidden/>
          </w:rPr>
          <w:t>94</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4" w:history="1">
        <w:r w:rsidR="00904CD4" w:rsidRPr="00A2441D">
          <w:rPr>
            <w:rStyle w:val="a7"/>
            <w:rFonts w:ascii="Verdana" w:eastAsia="仿宋" w:hAnsi="Verdana" w:hint="eastAsia"/>
            <w:b/>
            <w:noProof/>
          </w:rPr>
          <w:t>基于虚拟切换的无线网络优化方法和终端</w:t>
        </w:r>
        <w:r w:rsidR="00904CD4">
          <w:rPr>
            <w:noProof/>
            <w:webHidden/>
          </w:rPr>
          <w:tab/>
        </w:r>
        <w:r w:rsidR="00904CD4">
          <w:rPr>
            <w:noProof/>
            <w:webHidden/>
          </w:rPr>
          <w:fldChar w:fldCharType="begin"/>
        </w:r>
        <w:r w:rsidR="00904CD4">
          <w:rPr>
            <w:noProof/>
            <w:webHidden/>
          </w:rPr>
          <w:instrText xml:space="preserve"> PAGEREF _Toc483475414 \h </w:instrText>
        </w:r>
        <w:r w:rsidR="00904CD4">
          <w:rPr>
            <w:noProof/>
            <w:webHidden/>
          </w:rPr>
        </w:r>
        <w:r w:rsidR="00904CD4">
          <w:rPr>
            <w:noProof/>
            <w:webHidden/>
          </w:rPr>
          <w:fldChar w:fldCharType="separate"/>
        </w:r>
        <w:r w:rsidR="00904CD4">
          <w:rPr>
            <w:noProof/>
            <w:webHidden/>
          </w:rPr>
          <w:t>99</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5" w:history="1">
        <w:r w:rsidR="00904CD4" w:rsidRPr="00A2441D">
          <w:rPr>
            <w:rStyle w:val="a7"/>
            <w:rFonts w:ascii="Verdana" w:eastAsia="仿宋" w:hAnsi="Verdana" w:hint="eastAsia"/>
            <w:b/>
            <w:noProof/>
          </w:rPr>
          <w:t>一种数据传输方法、装置、中继节点及基站</w:t>
        </w:r>
        <w:r w:rsidR="00904CD4">
          <w:rPr>
            <w:noProof/>
            <w:webHidden/>
          </w:rPr>
          <w:tab/>
        </w:r>
        <w:r w:rsidR="00904CD4">
          <w:rPr>
            <w:noProof/>
            <w:webHidden/>
          </w:rPr>
          <w:fldChar w:fldCharType="begin"/>
        </w:r>
        <w:r w:rsidR="00904CD4">
          <w:rPr>
            <w:noProof/>
            <w:webHidden/>
          </w:rPr>
          <w:instrText xml:space="preserve"> PAGEREF _Toc483475415 \h </w:instrText>
        </w:r>
        <w:r w:rsidR="00904CD4">
          <w:rPr>
            <w:noProof/>
            <w:webHidden/>
          </w:rPr>
        </w:r>
        <w:r w:rsidR="00904CD4">
          <w:rPr>
            <w:noProof/>
            <w:webHidden/>
          </w:rPr>
          <w:fldChar w:fldCharType="separate"/>
        </w:r>
        <w:r w:rsidR="00904CD4">
          <w:rPr>
            <w:noProof/>
            <w:webHidden/>
          </w:rPr>
          <w:t>105</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6" w:history="1">
        <w:r w:rsidR="00904CD4" w:rsidRPr="00A2441D">
          <w:rPr>
            <w:rStyle w:val="a7"/>
            <w:rFonts w:ascii="Verdana" w:eastAsia="仿宋" w:hAnsi="Verdana" w:hint="eastAsia"/>
            <w:b/>
            <w:noProof/>
          </w:rPr>
          <w:t>基于白频谱的小区切换方法、设备及系统</w:t>
        </w:r>
        <w:r w:rsidR="00904CD4">
          <w:rPr>
            <w:noProof/>
            <w:webHidden/>
          </w:rPr>
          <w:tab/>
        </w:r>
        <w:r w:rsidR="00904CD4">
          <w:rPr>
            <w:noProof/>
            <w:webHidden/>
          </w:rPr>
          <w:fldChar w:fldCharType="begin"/>
        </w:r>
        <w:r w:rsidR="00904CD4">
          <w:rPr>
            <w:noProof/>
            <w:webHidden/>
          </w:rPr>
          <w:instrText xml:space="preserve"> PAGEREF _Toc483475416 \h </w:instrText>
        </w:r>
        <w:r w:rsidR="00904CD4">
          <w:rPr>
            <w:noProof/>
            <w:webHidden/>
          </w:rPr>
        </w:r>
        <w:r w:rsidR="00904CD4">
          <w:rPr>
            <w:noProof/>
            <w:webHidden/>
          </w:rPr>
          <w:fldChar w:fldCharType="separate"/>
        </w:r>
        <w:r w:rsidR="00904CD4">
          <w:rPr>
            <w:noProof/>
            <w:webHidden/>
          </w:rPr>
          <w:t>107</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7" w:history="1">
        <w:r w:rsidR="00904CD4" w:rsidRPr="00A2441D">
          <w:rPr>
            <w:rStyle w:val="a7"/>
            <w:rFonts w:ascii="Verdana" w:eastAsia="仿宋" w:hAnsi="Verdana" w:hint="eastAsia"/>
            <w:b/>
            <w:noProof/>
          </w:rPr>
          <w:t>建立连接的方法和装置</w:t>
        </w:r>
        <w:r w:rsidR="00904CD4">
          <w:rPr>
            <w:noProof/>
            <w:webHidden/>
          </w:rPr>
          <w:tab/>
        </w:r>
        <w:r w:rsidR="00904CD4">
          <w:rPr>
            <w:noProof/>
            <w:webHidden/>
          </w:rPr>
          <w:fldChar w:fldCharType="begin"/>
        </w:r>
        <w:r w:rsidR="00904CD4">
          <w:rPr>
            <w:noProof/>
            <w:webHidden/>
          </w:rPr>
          <w:instrText xml:space="preserve"> PAGEREF _Toc483475417 \h </w:instrText>
        </w:r>
        <w:r w:rsidR="00904CD4">
          <w:rPr>
            <w:noProof/>
            <w:webHidden/>
          </w:rPr>
        </w:r>
        <w:r w:rsidR="00904CD4">
          <w:rPr>
            <w:noProof/>
            <w:webHidden/>
          </w:rPr>
          <w:fldChar w:fldCharType="separate"/>
        </w:r>
        <w:r w:rsidR="00904CD4">
          <w:rPr>
            <w:noProof/>
            <w:webHidden/>
          </w:rPr>
          <w:t>116</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8" w:history="1">
        <w:r w:rsidR="00904CD4" w:rsidRPr="00A2441D">
          <w:rPr>
            <w:rStyle w:val="a7"/>
            <w:rFonts w:ascii="Verdana" w:eastAsia="仿宋" w:hAnsi="Verdana" w:hint="eastAsia"/>
            <w:b/>
            <w:noProof/>
          </w:rPr>
          <w:t>健康服务提供方法、呼叫中心及系统</w:t>
        </w:r>
        <w:r w:rsidR="00904CD4">
          <w:rPr>
            <w:noProof/>
            <w:webHidden/>
          </w:rPr>
          <w:tab/>
        </w:r>
        <w:r w:rsidR="00904CD4">
          <w:rPr>
            <w:noProof/>
            <w:webHidden/>
          </w:rPr>
          <w:fldChar w:fldCharType="begin"/>
        </w:r>
        <w:r w:rsidR="00904CD4">
          <w:rPr>
            <w:noProof/>
            <w:webHidden/>
          </w:rPr>
          <w:instrText xml:space="preserve"> PAGEREF _Toc483475418 \h </w:instrText>
        </w:r>
        <w:r w:rsidR="00904CD4">
          <w:rPr>
            <w:noProof/>
            <w:webHidden/>
          </w:rPr>
        </w:r>
        <w:r w:rsidR="00904CD4">
          <w:rPr>
            <w:noProof/>
            <w:webHidden/>
          </w:rPr>
          <w:fldChar w:fldCharType="separate"/>
        </w:r>
        <w:r w:rsidR="00904CD4">
          <w:rPr>
            <w:noProof/>
            <w:webHidden/>
          </w:rPr>
          <w:t>119</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19" w:history="1">
        <w:r w:rsidR="00904CD4" w:rsidRPr="00A2441D">
          <w:rPr>
            <w:rStyle w:val="a7"/>
            <w:rFonts w:ascii="Verdana" w:eastAsia="仿宋" w:hAnsi="Verdana" w:hint="eastAsia"/>
            <w:b/>
            <w:noProof/>
          </w:rPr>
          <w:t>一种终端注册的方法、设备和系统</w:t>
        </w:r>
        <w:r w:rsidR="00904CD4">
          <w:rPr>
            <w:noProof/>
            <w:webHidden/>
          </w:rPr>
          <w:tab/>
        </w:r>
        <w:r w:rsidR="00904CD4">
          <w:rPr>
            <w:noProof/>
            <w:webHidden/>
          </w:rPr>
          <w:fldChar w:fldCharType="begin"/>
        </w:r>
        <w:r w:rsidR="00904CD4">
          <w:rPr>
            <w:noProof/>
            <w:webHidden/>
          </w:rPr>
          <w:instrText xml:space="preserve"> PAGEREF _Toc483475419 \h </w:instrText>
        </w:r>
        <w:r w:rsidR="00904CD4">
          <w:rPr>
            <w:noProof/>
            <w:webHidden/>
          </w:rPr>
        </w:r>
        <w:r w:rsidR="00904CD4">
          <w:rPr>
            <w:noProof/>
            <w:webHidden/>
          </w:rPr>
          <w:fldChar w:fldCharType="separate"/>
        </w:r>
        <w:r w:rsidR="00904CD4">
          <w:rPr>
            <w:noProof/>
            <w:webHidden/>
          </w:rPr>
          <w:t>123</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20" w:history="1">
        <w:r w:rsidR="00904CD4" w:rsidRPr="00A2441D">
          <w:rPr>
            <w:rStyle w:val="a7"/>
            <w:rFonts w:ascii="Verdana" w:eastAsia="仿宋" w:hAnsi="Verdana" w:hint="eastAsia"/>
            <w:b/>
            <w:noProof/>
          </w:rPr>
          <w:t>寻呼窄带终端的方法、网络设备及基站</w:t>
        </w:r>
        <w:r w:rsidR="00904CD4">
          <w:rPr>
            <w:noProof/>
            <w:webHidden/>
          </w:rPr>
          <w:tab/>
        </w:r>
        <w:r w:rsidR="00904CD4">
          <w:rPr>
            <w:noProof/>
            <w:webHidden/>
          </w:rPr>
          <w:fldChar w:fldCharType="begin"/>
        </w:r>
        <w:r w:rsidR="00904CD4">
          <w:rPr>
            <w:noProof/>
            <w:webHidden/>
          </w:rPr>
          <w:instrText xml:space="preserve"> PAGEREF _Toc483475420 \h </w:instrText>
        </w:r>
        <w:r w:rsidR="00904CD4">
          <w:rPr>
            <w:noProof/>
            <w:webHidden/>
          </w:rPr>
        </w:r>
        <w:r w:rsidR="00904CD4">
          <w:rPr>
            <w:noProof/>
            <w:webHidden/>
          </w:rPr>
          <w:fldChar w:fldCharType="separate"/>
        </w:r>
        <w:r w:rsidR="00904CD4">
          <w:rPr>
            <w:noProof/>
            <w:webHidden/>
          </w:rPr>
          <w:t>125</w:t>
        </w:r>
        <w:r w:rsidR="00904CD4">
          <w:rPr>
            <w:noProof/>
            <w:webHidden/>
          </w:rPr>
          <w:fldChar w:fldCharType="end"/>
        </w:r>
      </w:hyperlink>
    </w:p>
    <w:p w:rsidR="00904CD4" w:rsidRDefault="000F6FA8">
      <w:pPr>
        <w:pStyle w:val="1"/>
        <w:tabs>
          <w:tab w:val="right" w:leader="dot" w:pos="8630"/>
        </w:tabs>
        <w:rPr>
          <w:rFonts w:asciiTheme="minorHAnsi" w:eastAsiaTheme="minorEastAsia" w:hAnsiTheme="minorHAnsi" w:cstheme="minorBidi"/>
          <w:noProof/>
          <w:kern w:val="2"/>
          <w:sz w:val="21"/>
        </w:rPr>
      </w:pPr>
      <w:hyperlink w:anchor="_Toc483475421" w:history="1">
        <w:r w:rsidR="00904CD4" w:rsidRPr="00A2441D">
          <w:rPr>
            <w:rStyle w:val="a7"/>
            <w:rFonts w:ascii="Verdana" w:eastAsia="华文仿宋" w:hAnsi="Verdana" w:hint="eastAsia"/>
            <w:b/>
            <w:noProof/>
          </w:rPr>
          <w:t>主权项修订统计</w:t>
        </w:r>
        <w:r w:rsidR="00904CD4">
          <w:rPr>
            <w:noProof/>
            <w:webHidden/>
          </w:rPr>
          <w:tab/>
        </w:r>
        <w:r w:rsidR="00904CD4">
          <w:rPr>
            <w:noProof/>
            <w:webHidden/>
          </w:rPr>
          <w:fldChar w:fldCharType="begin"/>
        </w:r>
        <w:r w:rsidR="00904CD4">
          <w:rPr>
            <w:noProof/>
            <w:webHidden/>
          </w:rPr>
          <w:instrText xml:space="preserve"> PAGEREF _Toc483475421 \h </w:instrText>
        </w:r>
        <w:r w:rsidR="00904CD4">
          <w:rPr>
            <w:noProof/>
            <w:webHidden/>
          </w:rPr>
        </w:r>
        <w:r w:rsidR="00904CD4">
          <w:rPr>
            <w:noProof/>
            <w:webHidden/>
          </w:rPr>
          <w:fldChar w:fldCharType="separate"/>
        </w:r>
        <w:r w:rsidR="00904CD4">
          <w:rPr>
            <w:noProof/>
            <w:webHidden/>
          </w:rPr>
          <w:t>130</w:t>
        </w:r>
        <w:r w:rsidR="00904CD4">
          <w:rPr>
            <w:noProof/>
            <w:webHidden/>
          </w:rPr>
          <w:fldChar w:fldCharType="end"/>
        </w:r>
      </w:hyperlink>
    </w:p>
    <w:p w:rsidR="00970160" w:rsidRPr="00AD1460" w:rsidRDefault="00AD1460" w:rsidP="00AD1460">
      <w:pPr>
        <w:spacing w:after="0" w:line="240" w:lineRule="auto"/>
        <w:rPr>
          <w:sz w:val="48"/>
        </w:rPr>
      </w:pPr>
      <w:r>
        <w:rPr>
          <w:sz w:val="48"/>
        </w:rPr>
        <w:fldChar w:fldCharType="end"/>
      </w:r>
    </w:p>
    <w:p w:rsidR="00DE2D6B" w:rsidRPr="00DE2D6B" w:rsidRDefault="00DE2D6B" w:rsidP="00C710D1">
      <w:pPr>
        <w:spacing w:after="0" w:line="240" w:lineRule="auto"/>
        <w:outlineLvl w:val="0"/>
      </w:pPr>
    </w:p>
    <w:p w:rsidR="00981D22" w:rsidRDefault="00080AA0">
      <w:r>
        <w:br w:type="page"/>
      </w:r>
    </w:p>
    <w:p w:rsidR="00981D22" w:rsidRDefault="00080AA0">
      <w:pPr>
        <w:spacing w:after="0" w:line="240" w:lineRule="auto"/>
        <w:outlineLvl w:val="0"/>
        <w:rPr>
          <w:b/>
          <w:sz w:val="28"/>
        </w:rPr>
      </w:pPr>
      <w:bookmarkStart w:id="1" w:name="_Toc483475389"/>
      <w:r>
        <w:rPr>
          <w:rFonts w:ascii="Verdana" w:eastAsia="仿宋" w:hAnsi="Verdana" w:hint="eastAsia"/>
          <w:b/>
          <w:sz w:val="28"/>
        </w:rPr>
        <w:lastRenderedPageBreak/>
        <w:t>信号编码方法及设备</w:t>
      </w:r>
      <w:bookmarkEnd w:id="1"/>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8" w:history="1">
              <w:r w:rsidR="00E513EC">
                <w:rPr>
                  <w:rFonts w:ascii="Verdana" w:eastAsia="仿宋" w:hAnsi="Verdana" w:hint="eastAsia"/>
                  <w:color w:val="0000FF"/>
                  <w:sz w:val="24"/>
                </w:rPr>
                <w:t>CN105225668B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CN201510662031.8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05/30/2013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王喆</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G10L 19/012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f.g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本发明实施例提供了信号编码方法及设备。该方法包括：在当前输入帧的前一帧的编码方式为连续编码方式的情况下，预测在当前输入帧被编码为</w:t>
            </w:r>
            <w:r>
              <w:rPr>
                <w:rFonts w:ascii="Verdana" w:eastAsia="仿宋" w:hAnsi="Verdana" w:hint="eastAsia"/>
                <w:sz w:val="24"/>
              </w:rPr>
              <w:t>SID</w:t>
            </w:r>
            <w:r>
              <w:rPr>
                <w:rFonts w:ascii="Verdana" w:eastAsia="仿宋" w:hAnsi="Verdana" w:hint="eastAsia"/>
                <w:sz w:val="24"/>
              </w:rPr>
              <w:t>帧的情况下解码器根据当前输入帧生成的舒适噪声，并确定实际静音信号，其中当前输入帧为静音帧；确定舒适噪声与实际静音信号的偏离程度；根据偏离程度，确定当前输入帧的编码方式，当前输入帧的编码方式包括拖尾帧编码方式或</w:t>
            </w:r>
            <w:r>
              <w:rPr>
                <w:rFonts w:ascii="Verdana" w:eastAsia="仿宋" w:hAnsi="Verdana" w:hint="eastAsia"/>
                <w:sz w:val="24"/>
              </w:rPr>
              <w:t>SID</w:t>
            </w:r>
            <w:r>
              <w:rPr>
                <w:rFonts w:ascii="Verdana" w:eastAsia="仿宋" w:hAnsi="Verdana" w:hint="eastAsia"/>
                <w:sz w:val="24"/>
              </w:rPr>
              <w:t>帧编码方式；根据当前输入帧的编码方式，对当前输入帧进行编码。本发明实施例中，通过根据舒适噪声与实际静音信号的偏离程度确定当前输入帧的编码方式为拖尾帧编码方式或</w:t>
            </w:r>
            <w:r>
              <w:rPr>
                <w:rFonts w:ascii="Verdana" w:eastAsia="仿宋" w:hAnsi="Verdana" w:hint="eastAsia"/>
                <w:sz w:val="24"/>
              </w:rPr>
              <w:t>SID</w:t>
            </w:r>
            <w:r>
              <w:rPr>
                <w:rFonts w:ascii="Verdana" w:eastAsia="仿宋" w:hAnsi="Verdana" w:hint="eastAsia"/>
                <w:sz w:val="24"/>
              </w:rPr>
              <w:t>帧编码方式，能够节省通信带宽。</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一种信号处理方法，其特征在于，包括：</w:t>
      </w:r>
      <w:r>
        <w:rPr>
          <w:b/>
        </w:rPr>
        <w:br/>
      </w:r>
      <w:r>
        <w:rPr>
          <w:rFonts w:ascii="Verdana" w:eastAsia="仿宋" w:hAnsi="Verdana" w:hint="eastAsia"/>
          <w:sz w:val="24"/>
        </w:rPr>
        <w:t xml:space="preserve">  </w:t>
      </w:r>
      <w:r>
        <w:rPr>
          <w:rFonts w:ascii="Verdana" w:eastAsia="仿宋" w:hAnsi="Verdana" w:hint="eastAsia"/>
          <w:sz w:val="24"/>
        </w:rPr>
        <w:t>确定</w:t>
      </w:r>
      <w:r>
        <w:rPr>
          <w:rFonts w:ascii="Verdana" w:eastAsia="仿宋" w:hAnsi="Verdana" w:hint="eastAsia"/>
          <w:sz w:val="24"/>
        </w:rPr>
        <w:t>T</w:t>
      </w:r>
      <w:r>
        <w:rPr>
          <w:rFonts w:ascii="Verdana" w:eastAsia="仿宋" w:hAnsi="Verdana" w:hint="eastAsia"/>
          <w:sz w:val="24"/>
        </w:rPr>
        <w:t>个静音帧中每个静音帧的第一参数，所述第一参数用于表征谱熵，</w:t>
      </w:r>
      <w:r>
        <w:rPr>
          <w:rFonts w:ascii="Verdana" w:eastAsia="仿宋" w:hAnsi="Verdana" w:hint="eastAsia"/>
          <w:sz w:val="24"/>
        </w:rPr>
        <w:t>T</w:t>
      </w:r>
      <w:r>
        <w:rPr>
          <w:rFonts w:ascii="Verdana" w:eastAsia="仿宋" w:hAnsi="Verdana" w:hint="eastAsia"/>
          <w:sz w:val="24"/>
        </w:rPr>
        <w:t>为正整数；</w:t>
      </w:r>
      <w:r>
        <w:rPr>
          <w:b/>
        </w:rPr>
        <w:br/>
      </w:r>
      <w:r>
        <w:rPr>
          <w:rFonts w:ascii="Verdana" w:eastAsia="仿宋" w:hAnsi="Verdana" w:hint="eastAsia"/>
          <w:sz w:val="24"/>
        </w:rPr>
        <w:lastRenderedPageBreak/>
        <w:t xml:space="preserve">  </w:t>
      </w:r>
      <w:r>
        <w:rPr>
          <w:rFonts w:ascii="Verdana" w:eastAsia="仿宋" w:hAnsi="Verdana" w:hint="eastAsia"/>
          <w:sz w:val="24"/>
        </w:rPr>
        <w:t>根据所述</w:t>
      </w:r>
      <w:r>
        <w:rPr>
          <w:rFonts w:ascii="Verdana" w:eastAsia="仿宋" w:hAnsi="Verdana" w:hint="eastAsia"/>
          <w:sz w:val="24"/>
        </w:rPr>
        <w:t>T</w:t>
      </w:r>
      <w:r>
        <w:rPr>
          <w:rFonts w:ascii="Verdana" w:eastAsia="仿宋" w:hAnsi="Verdana" w:hint="eastAsia"/>
          <w:sz w:val="24"/>
        </w:rPr>
        <w:t>个静音帧中每个静音帧的第一参数，确定第一谱参数，其中所述第一谱参数用于生成舒适噪声。</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一种信号处理方法，其特征在于，包括：</w:t>
      </w:r>
      <w:r>
        <w:rPr>
          <w:b/>
        </w:rPr>
        <w:br/>
      </w:r>
      <w:r>
        <w:rPr>
          <w:rFonts w:ascii="Verdana" w:eastAsia="仿宋" w:hAnsi="Verdana" w:hint="eastAsia"/>
          <w:sz w:val="24"/>
        </w:rPr>
        <w:t xml:space="preserve">  </w:t>
      </w:r>
      <w:r>
        <w:rPr>
          <w:rFonts w:ascii="Verdana" w:eastAsia="仿宋" w:hAnsi="Verdana" w:hint="eastAsia"/>
          <w:sz w:val="24"/>
        </w:rPr>
        <w:t>确定</w:t>
      </w:r>
      <w:r>
        <w:rPr>
          <w:rFonts w:ascii="Verdana" w:eastAsia="仿宋" w:hAnsi="Verdana" w:hint="eastAsia"/>
          <w:sz w:val="24"/>
        </w:rPr>
        <w:t>T</w:t>
      </w:r>
      <w:r>
        <w:rPr>
          <w:rFonts w:ascii="Verdana" w:eastAsia="仿宋" w:hAnsi="Verdana" w:hint="eastAsia"/>
          <w:sz w:val="24"/>
        </w:rPr>
        <w:t>个静音帧中每个静音帧的第一参数，所述第一参数用于表征谱熵，</w:t>
      </w:r>
      <w:r>
        <w:rPr>
          <w:rFonts w:ascii="Verdana" w:eastAsia="仿宋" w:hAnsi="Verdana" w:hint="eastAsia"/>
          <w:sz w:val="24"/>
        </w:rPr>
        <w:t>T</w:t>
      </w:r>
      <w:r>
        <w:rPr>
          <w:rFonts w:ascii="Verdana" w:eastAsia="仿宋" w:hAnsi="Verdana" w:hint="eastAsia"/>
          <w:sz w:val="24"/>
        </w:rPr>
        <w:t>为正整数；</w:t>
      </w:r>
      <w:r>
        <w:rPr>
          <w:b/>
        </w:rPr>
        <w:br/>
      </w:r>
      <w:r>
        <w:rPr>
          <w:rFonts w:ascii="Verdana" w:eastAsia="仿宋" w:hAnsi="Verdana" w:hint="eastAsia"/>
          <w:sz w:val="24"/>
        </w:rPr>
        <w:t xml:space="preserve">  </w:t>
      </w:r>
      <w:r>
        <w:rPr>
          <w:rFonts w:ascii="Verdana" w:eastAsia="仿宋" w:hAnsi="Verdana" w:hint="eastAsia"/>
          <w:sz w:val="24"/>
        </w:rPr>
        <w:t>根据所述</w:t>
      </w:r>
      <w:r>
        <w:rPr>
          <w:rFonts w:ascii="Verdana" w:eastAsia="仿宋" w:hAnsi="Verdana" w:hint="eastAsia"/>
          <w:sz w:val="24"/>
        </w:rPr>
        <w:t>T</w:t>
      </w:r>
      <w:r>
        <w:rPr>
          <w:rFonts w:ascii="Verdana" w:eastAsia="仿宋" w:hAnsi="Verdana" w:hint="eastAsia"/>
          <w:sz w:val="24"/>
        </w:rPr>
        <w:t>个静音帧中每个静音帧的第一参数，确定第一谱参数，其中所述第一谱参数用于生成舒适噪声。</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0s.g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1s.gi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2s.g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3s.gi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4s.gif"/>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5s.g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6s.gi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7s.gi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8s.gi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9s.gi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10s.gi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11s.gif"/>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12s.gi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13s.gi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522\5668-14s.gi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2" w:name="_Toc483475390"/>
      <w:r>
        <w:rPr>
          <w:rFonts w:ascii="Verdana" w:eastAsia="仿宋" w:hAnsi="Verdana" w:hint="eastAsia"/>
          <w:b/>
          <w:sz w:val="28"/>
        </w:rPr>
        <w:lastRenderedPageBreak/>
        <w:t>热点话题推送方法和装置</w:t>
      </w:r>
      <w:bookmarkEnd w:id="2"/>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4" w:history="1">
              <w:r w:rsidR="00E513EC">
                <w:rPr>
                  <w:rFonts w:ascii="Verdana" w:eastAsia="仿宋" w:hAnsi="Verdana" w:hint="eastAsia"/>
                  <w:color w:val="0000FF"/>
                  <w:sz w:val="24"/>
                </w:rPr>
                <w:t>CN103955470B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CN201410124129.3</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03/28/2014</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陈妍</w:t>
            </w:r>
            <w:r>
              <w:rPr>
                <w:rFonts w:ascii="Verdana" w:eastAsia="仿宋" w:hAnsi="Verdana" w:hint="eastAsia"/>
                <w:sz w:val="24"/>
              </w:rPr>
              <w:t xml:space="preserve"> | </w:t>
            </w:r>
            <w:r>
              <w:rPr>
                <w:rFonts w:ascii="Verdana" w:eastAsia="仿宋" w:hAnsi="Verdana" w:hint="eastAsia"/>
                <w:sz w:val="24"/>
              </w:rPr>
              <w:t>李瑞</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G06F 17/30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f.gi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热点话题推送方法和装置，一种热点话题推送方法包括：第一用户设备接收热点话题关键词，其中，所述热点话题关键词与第二用户相关；所述第一用户设备向使用所述第一用户设备的第一用户推送第一消息，所述第一消息包括所述热点话题关键词，或，与所述热点话题关键词相关的热点信息，或，所述热点话题关键词和与所述热点话题关键词相关的热点信息，以供所述第一用户选择并作为与所述第二用户交流的主题。本发明实施例提供的热点话题推送方法和装置，用于为进行聊天的用户提供热点话题，提高网络聊天对用户之间沟通的作用。</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:20</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一种热点话题推送方法，其特征在于，包括：</w:t>
      </w:r>
      <w:r>
        <w:rPr>
          <w:b/>
        </w:rPr>
        <w:br/>
      </w:r>
      <w:r>
        <w:rPr>
          <w:rFonts w:ascii="Verdana" w:eastAsia="仿宋" w:hAnsi="Verdana" w:hint="eastAsia"/>
          <w:sz w:val="24"/>
        </w:rPr>
        <w:t xml:space="preserve">  </w:t>
      </w:r>
      <w:r>
        <w:rPr>
          <w:rFonts w:ascii="Verdana" w:eastAsia="仿宋" w:hAnsi="Verdana" w:hint="eastAsia"/>
          <w:sz w:val="24"/>
        </w:rPr>
        <w:t>第一用户设备</w:t>
      </w:r>
      <w:r>
        <w:rPr>
          <w:rFonts w:ascii="Verdana" w:eastAsia="仿宋" w:hAnsi="Verdana" w:hint="eastAsia"/>
          <w:sz w:val="24"/>
        </w:rPr>
        <w:t>UE</w:t>
      </w:r>
      <w:r>
        <w:rPr>
          <w:rFonts w:ascii="Verdana" w:eastAsia="仿宋" w:hAnsi="Verdana" w:hint="eastAsia"/>
          <w:sz w:val="24"/>
        </w:rPr>
        <w:t>接收热点话题关键词，其中，所述热点话题关键词与第二用户相关；</w:t>
      </w:r>
      <w:r>
        <w:rPr>
          <w:b/>
        </w:rPr>
        <w:br/>
      </w:r>
      <w:r>
        <w:rPr>
          <w:rFonts w:ascii="Verdana" w:eastAsia="仿宋" w:hAnsi="Verdana" w:hint="eastAsia"/>
          <w:sz w:val="24"/>
        </w:rPr>
        <w:lastRenderedPageBreak/>
        <w:t xml:space="preserve">  </w:t>
      </w:r>
      <w:r>
        <w:rPr>
          <w:rFonts w:ascii="Verdana" w:eastAsia="仿宋" w:hAnsi="Verdana" w:hint="eastAsia"/>
          <w:sz w:val="24"/>
        </w:rPr>
        <w:t>所述第一用户设备向使用所述第一用户设备的第一用户推送第一消息，所述第一消息包括所述热点话题关键词，或，与所述热点话题关键词相关的热点信息，或，所述热点话题关键词和与所述热点话题关键词相关的热点信息，以供所述第一用户选择并作为与所述第二用户交流的主题；</w:t>
      </w:r>
      <w:r>
        <w:rPr>
          <w:b/>
        </w:rPr>
        <w:br/>
      </w:r>
      <w:r>
        <w:rPr>
          <w:rFonts w:ascii="Verdana" w:eastAsia="仿宋" w:hAnsi="Verdana" w:hint="eastAsia"/>
          <w:sz w:val="24"/>
        </w:rPr>
        <w:t xml:space="preserve">  </w:t>
      </w:r>
      <w:r>
        <w:rPr>
          <w:rFonts w:ascii="Verdana" w:eastAsia="仿宋" w:hAnsi="Verdana" w:hint="eastAsia"/>
          <w:sz w:val="24"/>
        </w:rPr>
        <w:t>所述第一用户设备向使用所述第一用户设备的第一用户推送第一消息，包括：</w:t>
      </w:r>
      <w:r>
        <w:rPr>
          <w:b/>
        </w:rPr>
        <w:br/>
      </w:r>
      <w:r>
        <w:rPr>
          <w:rFonts w:ascii="Verdana" w:eastAsia="仿宋" w:hAnsi="Verdana" w:hint="eastAsia"/>
          <w:sz w:val="24"/>
        </w:rPr>
        <w:t xml:space="preserve">  </w:t>
      </w:r>
      <w:r>
        <w:rPr>
          <w:rFonts w:ascii="Verdana" w:eastAsia="仿宋" w:hAnsi="Verdana" w:hint="eastAsia"/>
          <w:sz w:val="24"/>
        </w:rPr>
        <w:t>所述第一用户设备在所述第一用户与所述第二用户的交流界面中生成热点话题推送图标；</w:t>
      </w:r>
      <w:r>
        <w:rPr>
          <w:b/>
        </w:rPr>
        <w:br/>
      </w:r>
      <w:r>
        <w:rPr>
          <w:rFonts w:ascii="Verdana" w:eastAsia="仿宋" w:hAnsi="Verdana" w:hint="eastAsia"/>
          <w:sz w:val="24"/>
        </w:rPr>
        <w:t xml:space="preserve">  </w:t>
      </w:r>
      <w:r>
        <w:rPr>
          <w:rFonts w:ascii="Verdana" w:eastAsia="仿宋" w:hAnsi="Verdana" w:hint="eastAsia"/>
          <w:sz w:val="24"/>
        </w:rPr>
        <w:t>当所述第一用户点击所述热点话题推送图标或所述第一用户晃动所述第一用户设备时，所述第一用户设备生成至少一个热点话题标签，每一热点话题标签包括一个第一消息；</w:t>
      </w:r>
      <w:r>
        <w:rPr>
          <w:b/>
        </w:rPr>
        <w:br/>
      </w:r>
      <w:r>
        <w:rPr>
          <w:rFonts w:ascii="Verdana" w:eastAsia="仿宋" w:hAnsi="Verdana" w:hint="eastAsia"/>
          <w:sz w:val="24"/>
        </w:rPr>
        <w:t xml:space="preserve">  </w:t>
      </w:r>
      <w:r>
        <w:rPr>
          <w:rFonts w:ascii="Verdana" w:eastAsia="仿宋" w:hAnsi="Verdana" w:hint="eastAsia"/>
          <w:sz w:val="24"/>
        </w:rPr>
        <w:t>所述第一用户设备以预设的呈现方式在所述交流界面中向所述第一用户呈现至少一个所述热点话题标签。</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:28</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:11</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一种热点话题推送方法，其特征在于，包括：</w:t>
      </w:r>
      <w:r>
        <w:rPr>
          <w:b/>
        </w:rPr>
        <w:br/>
      </w:r>
      <w:r>
        <w:rPr>
          <w:rFonts w:ascii="Verdana" w:eastAsia="仿宋" w:hAnsi="Verdana" w:hint="eastAsia"/>
          <w:sz w:val="24"/>
        </w:rPr>
        <w:t xml:space="preserve">  </w:t>
      </w:r>
      <w:r>
        <w:rPr>
          <w:rFonts w:ascii="Verdana" w:eastAsia="仿宋" w:hAnsi="Verdana" w:hint="eastAsia"/>
          <w:sz w:val="24"/>
        </w:rPr>
        <w:t>第一用户设备</w:t>
      </w:r>
      <w:r>
        <w:rPr>
          <w:rFonts w:ascii="Verdana" w:eastAsia="仿宋" w:hAnsi="Verdana" w:hint="eastAsia"/>
          <w:sz w:val="24"/>
        </w:rPr>
        <w:t>UE</w:t>
      </w:r>
      <w:r>
        <w:rPr>
          <w:rFonts w:ascii="Verdana" w:eastAsia="仿宋" w:hAnsi="Verdana" w:hint="eastAsia"/>
          <w:sz w:val="24"/>
        </w:rPr>
        <w:t>接收热点话题关键词，其中，所述热点话题关键词与第二用户相关；</w:t>
      </w:r>
      <w:r>
        <w:rPr>
          <w:b/>
        </w:rPr>
        <w:br/>
      </w:r>
      <w:r>
        <w:rPr>
          <w:rFonts w:ascii="Verdana" w:eastAsia="仿宋" w:hAnsi="Verdana" w:hint="eastAsia"/>
          <w:sz w:val="24"/>
        </w:rPr>
        <w:t xml:space="preserve">  </w:t>
      </w:r>
      <w:r>
        <w:rPr>
          <w:rFonts w:ascii="Verdana" w:eastAsia="仿宋" w:hAnsi="Verdana" w:hint="eastAsia"/>
          <w:sz w:val="24"/>
        </w:rPr>
        <w:t>所述第一用户设备向使用所述第一用户设备的第一用户推送第一消息，所述第一消息包括所述热点话题关键词，或，与所述热点话题关键词相关的热点信息，或，所述热点话题关键词和与所述热点话题关键词相关的热点信息，以供所述第一用户选择并作为与所述第二用户交流的主题</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所述第一用户设备向使用所述第一用户设备的第一用户推送第一消息，包括：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所述第一用户设备在所述第一用户与所述第二用户的交流界面中生成热点话题推送图标；</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当所述第一用户点击所述热点话题推送图标或所述第一用户晃动所述第一用户设备时，所述第一用户设备生成至少一个热点话题标签，每一热点话题标签包括一个第一消息；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所述第一用户设备以预设的呈现方式在所述交流界面中向所述第一用户呈现至少一个所述热点话题标签</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0s.gi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1s.gi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2s.g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3s.g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4s.g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5s.gi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6s.gi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7s.gi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8s.gi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9s.gi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5\5470-10s.gi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pPr>
        <w:spacing w:after="0" w:line="240" w:lineRule="auto"/>
        <w:outlineLvl w:val="0"/>
        <w:rPr>
          <w:b/>
          <w:sz w:val="28"/>
        </w:rPr>
      </w:pPr>
      <w:bookmarkStart w:id="3" w:name="_Toc483475391"/>
      <w:r>
        <w:rPr>
          <w:rFonts w:ascii="Verdana" w:eastAsia="仿宋" w:hAnsi="Verdana" w:hint="eastAsia"/>
          <w:b/>
          <w:sz w:val="28"/>
        </w:rPr>
        <w:lastRenderedPageBreak/>
        <w:t>报文处理的方法及转发设备</w:t>
      </w:r>
      <w:bookmarkEnd w:id="3"/>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36" w:history="1">
              <w:r w:rsidR="00E513EC">
                <w:rPr>
                  <w:rFonts w:ascii="Verdana" w:eastAsia="仿宋" w:hAnsi="Verdana" w:hint="eastAsia"/>
                  <w:color w:val="0000FF"/>
                  <w:sz w:val="24"/>
                </w:rPr>
                <w:t>CN103873464B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CN201410069736.4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02/27/2014</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王小忠</w:t>
            </w:r>
            <w:r>
              <w:rPr>
                <w:rFonts w:ascii="Verdana" w:eastAsia="仿宋" w:hAnsi="Verdana" w:hint="eastAsia"/>
                <w:sz w:val="24"/>
              </w:rPr>
              <w:t xml:space="preserve"> | </w:t>
            </w:r>
            <w:r>
              <w:rPr>
                <w:rFonts w:ascii="Verdana" w:eastAsia="仿宋" w:hAnsi="Verdana" w:hint="eastAsia"/>
                <w:sz w:val="24"/>
              </w:rPr>
              <w:t>龚钧</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29/06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北京龙双利达知识产权代理有限公司</w:t>
            </w:r>
            <w:r>
              <w:rPr>
                <w:rFonts w:ascii="Verdana" w:eastAsia="仿宋" w:hAnsi="Verdana" w:hint="eastAsia"/>
                <w:sz w:val="24"/>
              </w:rPr>
              <w:t xml:space="preserve"> 11329; </w:t>
            </w:r>
            <w:r>
              <w:rPr>
                <w:rFonts w:ascii="Verdana" w:eastAsia="仿宋" w:hAnsi="Verdana" w:hint="eastAsia"/>
                <w:sz w:val="24"/>
              </w:rPr>
              <w:t>王君</w:t>
            </w:r>
            <w:r>
              <w:rPr>
                <w:rFonts w:ascii="Verdana" w:eastAsia="仿宋" w:hAnsi="Verdana" w:hint="eastAsia"/>
                <w:sz w:val="24"/>
              </w:rPr>
              <w:t>;</w:t>
            </w:r>
            <w:r>
              <w:rPr>
                <w:rFonts w:ascii="Verdana" w:eastAsia="仿宋" w:hAnsi="Verdana" w:hint="eastAsia"/>
                <w:sz w:val="24"/>
              </w:rPr>
              <w:t>肖鹂</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0"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7\3464-f.gi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本发明实施例提供了一种报文处理的方法，包括：根据报文中连续的</w:t>
            </w:r>
            <w:r>
              <w:rPr>
                <w:rFonts w:ascii="Verdana" w:eastAsia="仿宋" w:hAnsi="Verdana" w:hint="eastAsia"/>
                <w:sz w:val="24"/>
              </w:rPr>
              <w:t>N</w:t>
            </w:r>
            <w:r>
              <w:rPr>
                <w:rFonts w:ascii="Verdana" w:eastAsia="仿宋" w:hAnsi="Verdana" w:hint="eastAsia"/>
                <w:sz w:val="24"/>
              </w:rPr>
              <w:t>层协议头中的第</w:t>
            </w:r>
            <w:r>
              <w:rPr>
                <w:rFonts w:ascii="Verdana" w:eastAsia="仿宋" w:hAnsi="Verdana" w:hint="eastAsia"/>
                <w:sz w:val="24"/>
              </w:rPr>
              <w:t>i</w:t>
            </w:r>
            <w:r>
              <w:rPr>
                <w:rFonts w:ascii="Verdana" w:eastAsia="仿宋" w:hAnsi="Verdana" w:hint="eastAsia"/>
                <w:sz w:val="24"/>
              </w:rPr>
              <w:t>层协议头，查找对应的流表，确定与其中的第一字段对应的指令并执行该指令以生成协议位置表。本发明实施例中，执行主体在通过流表逐层解析报文中连续的</w:t>
            </w:r>
            <w:r>
              <w:rPr>
                <w:rFonts w:ascii="Verdana" w:eastAsia="仿宋" w:hAnsi="Verdana" w:hint="eastAsia"/>
                <w:sz w:val="24"/>
              </w:rPr>
              <w:t>N</w:t>
            </w:r>
            <w:r>
              <w:rPr>
                <w:rFonts w:ascii="Verdana" w:eastAsia="仿宋" w:hAnsi="Verdana" w:hint="eastAsia"/>
                <w:sz w:val="24"/>
              </w:rPr>
              <w:t>层协议头时，生成协议位置表，用于记录每一层协议头在报文中的起始位置。该协议位置表以协议</w:t>
            </w:r>
            <w:r>
              <w:rPr>
                <w:rFonts w:ascii="Verdana" w:eastAsia="仿宋" w:hAnsi="Verdana" w:hint="eastAsia"/>
                <w:sz w:val="24"/>
              </w:rPr>
              <w:t>ID</w:t>
            </w:r>
            <w:r>
              <w:rPr>
                <w:rFonts w:ascii="Verdana" w:eastAsia="仿宋" w:hAnsi="Verdana" w:hint="eastAsia"/>
                <w:sz w:val="24"/>
              </w:rPr>
              <w:t>作为索引且协议</w:t>
            </w:r>
            <w:r>
              <w:rPr>
                <w:rFonts w:ascii="Verdana" w:eastAsia="仿宋" w:hAnsi="Verdana" w:hint="eastAsia"/>
                <w:sz w:val="24"/>
              </w:rPr>
              <w:t>ID</w:t>
            </w:r>
            <w:r>
              <w:rPr>
                <w:rFonts w:ascii="Verdana" w:eastAsia="仿宋" w:hAnsi="Verdana" w:hint="eastAsia"/>
                <w:sz w:val="24"/>
              </w:rPr>
              <w:t>是由控制器分配的。当增加新的协议时，控制器分配一个新的协议</w:t>
            </w:r>
            <w:r>
              <w:rPr>
                <w:rFonts w:ascii="Verdana" w:eastAsia="仿宋" w:hAnsi="Verdana" w:hint="eastAsia"/>
                <w:sz w:val="24"/>
              </w:rPr>
              <w:t>ID</w:t>
            </w:r>
            <w:r>
              <w:rPr>
                <w:rFonts w:ascii="Verdana" w:eastAsia="仿宋" w:hAnsi="Verdana" w:hint="eastAsia"/>
                <w:sz w:val="24"/>
              </w:rPr>
              <w:t>并配置相应的流表，执行主体在协议位置表中增加一个新的表项即可。这样，该执行主体通过查询协议位置表能够获取任意一层协议头的起始位置，进而可将报文处理窗口的起始位置移动至该起始位置，对该协议头进行引用或编辑处理。</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lastRenderedPageBreak/>
        <w:t>一种报文处理的方法，其特征在于，包括：</w:t>
      </w:r>
      <w:r>
        <w:rPr>
          <w:b/>
        </w:rPr>
        <w:br/>
      </w:r>
      <w:r>
        <w:rPr>
          <w:rFonts w:ascii="Verdana" w:eastAsia="仿宋" w:hAnsi="Verdana" w:hint="eastAsia"/>
          <w:sz w:val="24"/>
        </w:rPr>
        <w:t xml:space="preserve">  </w:t>
      </w:r>
      <w:r>
        <w:rPr>
          <w:rFonts w:ascii="Verdana" w:eastAsia="仿宋" w:hAnsi="Verdana" w:hint="eastAsia"/>
          <w:sz w:val="24"/>
        </w:rPr>
        <w:t>根据报文中连续的</w:t>
      </w:r>
      <w:r>
        <w:rPr>
          <w:rFonts w:ascii="Verdana" w:eastAsia="仿宋" w:hAnsi="Verdana" w:hint="eastAsia"/>
          <w:sz w:val="24"/>
        </w:rPr>
        <w:t>N</w:t>
      </w:r>
      <w:r>
        <w:rPr>
          <w:rFonts w:ascii="Verdana" w:eastAsia="仿宋" w:hAnsi="Verdana" w:hint="eastAsia"/>
          <w:sz w:val="24"/>
        </w:rPr>
        <w:t>层协议头中的第</w:t>
      </w:r>
      <w:r>
        <w:rPr>
          <w:rFonts w:ascii="Verdana" w:eastAsia="仿宋" w:hAnsi="Verdana" w:hint="eastAsia"/>
          <w:sz w:val="24"/>
        </w:rPr>
        <w:t>i</w:t>
      </w:r>
      <w:r>
        <w:rPr>
          <w:rFonts w:ascii="Verdana" w:eastAsia="仿宋" w:hAnsi="Verdana" w:hint="eastAsia"/>
          <w:sz w:val="24"/>
        </w:rPr>
        <w:t>层协议头，查找与所述第</w:t>
      </w:r>
      <w:r>
        <w:rPr>
          <w:rFonts w:ascii="Verdana" w:eastAsia="仿宋" w:hAnsi="Verdana" w:hint="eastAsia"/>
          <w:sz w:val="24"/>
        </w:rPr>
        <w:t>i</w:t>
      </w:r>
      <w:r>
        <w:rPr>
          <w:rFonts w:ascii="Verdana" w:eastAsia="仿宋" w:hAnsi="Verdana" w:hint="eastAsia"/>
          <w:sz w:val="24"/>
        </w:rPr>
        <w:t>层协议头对应的流表，确定与所述第</w:t>
      </w:r>
      <w:r>
        <w:rPr>
          <w:rFonts w:ascii="Verdana" w:eastAsia="仿宋" w:hAnsi="Verdana" w:hint="eastAsia"/>
          <w:sz w:val="24"/>
        </w:rPr>
        <w:t>i</w:t>
      </w:r>
      <w:r>
        <w:rPr>
          <w:rFonts w:ascii="Verdana" w:eastAsia="仿宋" w:hAnsi="Verdana" w:hint="eastAsia"/>
          <w:sz w:val="24"/>
        </w:rPr>
        <w:t>层协议头中的第一字段对应的指令；</w:t>
      </w:r>
      <w:r>
        <w:rPr>
          <w:b/>
        </w:rPr>
        <w:br/>
      </w:r>
      <w:r>
        <w:rPr>
          <w:rFonts w:ascii="Verdana" w:eastAsia="仿宋" w:hAnsi="Verdana" w:hint="eastAsia"/>
          <w:sz w:val="24"/>
        </w:rPr>
        <w:t xml:space="preserve">  </w:t>
      </w:r>
      <w:r>
        <w:rPr>
          <w:rFonts w:ascii="Verdana" w:eastAsia="仿宋" w:hAnsi="Verdana" w:hint="eastAsia"/>
          <w:sz w:val="24"/>
        </w:rPr>
        <w:t>执行所述与所述第</w:t>
      </w:r>
      <w:r>
        <w:rPr>
          <w:rFonts w:ascii="Verdana" w:eastAsia="仿宋" w:hAnsi="Verdana" w:hint="eastAsia"/>
          <w:sz w:val="24"/>
        </w:rPr>
        <w:t>i</w:t>
      </w:r>
      <w:r>
        <w:rPr>
          <w:rFonts w:ascii="Verdana" w:eastAsia="仿宋" w:hAnsi="Verdana" w:hint="eastAsia"/>
          <w:sz w:val="24"/>
        </w:rPr>
        <w:t>层协议头中的第一字段对应的指令，</w:t>
      </w:r>
      <w:r>
        <w:rPr>
          <w:b/>
        </w:rPr>
        <w:br/>
      </w:r>
      <w:r>
        <w:rPr>
          <w:rFonts w:ascii="Verdana" w:eastAsia="仿宋" w:hAnsi="Verdana" w:hint="eastAsia"/>
          <w:sz w:val="24"/>
        </w:rPr>
        <w:t xml:space="preserve">  </w:t>
      </w:r>
      <w:r>
        <w:rPr>
          <w:rFonts w:ascii="Verdana" w:eastAsia="仿宋" w:hAnsi="Verdana" w:hint="eastAsia"/>
          <w:sz w:val="24"/>
        </w:rPr>
        <w:t>其中，所述第一字段对应的指令包括所述第</w:t>
      </w:r>
      <w:r>
        <w:rPr>
          <w:rFonts w:ascii="Verdana" w:eastAsia="仿宋" w:hAnsi="Verdana" w:hint="eastAsia"/>
          <w:sz w:val="24"/>
        </w:rPr>
        <w:t>i</w:t>
      </w:r>
      <w:r>
        <w:rPr>
          <w:rFonts w:ascii="Verdana" w:eastAsia="仿宋" w:hAnsi="Verdana" w:hint="eastAsia"/>
          <w:sz w:val="24"/>
        </w:rPr>
        <w:t>层协议头的长度和所述</w:t>
      </w:r>
      <w:r>
        <w:rPr>
          <w:rFonts w:ascii="Verdana" w:eastAsia="仿宋" w:hAnsi="Verdana" w:hint="eastAsia"/>
          <w:sz w:val="24"/>
        </w:rPr>
        <w:t>N</w:t>
      </w:r>
      <w:r>
        <w:rPr>
          <w:rFonts w:ascii="Verdana" w:eastAsia="仿宋" w:hAnsi="Verdana" w:hint="eastAsia"/>
          <w:sz w:val="24"/>
        </w:rPr>
        <w:t>层协议头中的第</w:t>
      </w:r>
      <w:r>
        <w:rPr>
          <w:rFonts w:ascii="Verdana" w:eastAsia="仿宋" w:hAnsi="Verdana" w:hint="eastAsia"/>
          <w:sz w:val="24"/>
        </w:rPr>
        <w:t>i+1</w:t>
      </w:r>
      <w:r>
        <w:rPr>
          <w:rFonts w:ascii="Verdana" w:eastAsia="仿宋" w:hAnsi="Verdana" w:hint="eastAsia"/>
          <w:sz w:val="24"/>
        </w:rPr>
        <w:t>层协议头的协议标识</w:t>
      </w:r>
      <w:r>
        <w:rPr>
          <w:rFonts w:ascii="Verdana" w:eastAsia="仿宋" w:hAnsi="Verdana" w:hint="eastAsia"/>
          <w:sz w:val="24"/>
        </w:rPr>
        <w:t>ID</w:t>
      </w:r>
      <w:r>
        <w:rPr>
          <w:rFonts w:ascii="Verdana" w:eastAsia="仿宋" w:hAnsi="Verdana" w:hint="eastAsia"/>
          <w:sz w:val="24"/>
        </w:rPr>
        <w:t>，所述执行所述与所述第</w:t>
      </w:r>
      <w:r>
        <w:rPr>
          <w:rFonts w:ascii="Verdana" w:eastAsia="仿宋" w:hAnsi="Verdana" w:hint="eastAsia"/>
          <w:sz w:val="24"/>
        </w:rPr>
        <w:t>i</w:t>
      </w:r>
      <w:r>
        <w:rPr>
          <w:rFonts w:ascii="Verdana" w:eastAsia="仿宋" w:hAnsi="Verdana" w:hint="eastAsia"/>
          <w:sz w:val="24"/>
        </w:rPr>
        <w:t>层协议头中的第一字段对应的指令，包括：将所述</w:t>
      </w:r>
      <w:r>
        <w:rPr>
          <w:rFonts w:ascii="Verdana" w:eastAsia="仿宋" w:hAnsi="Verdana" w:hint="eastAsia"/>
          <w:sz w:val="24"/>
        </w:rPr>
        <w:t>N</w:t>
      </w:r>
      <w:r>
        <w:rPr>
          <w:rFonts w:ascii="Verdana" w:eastAsia="仿宋" w:hAnsi="Verdana" w:hint="eastAsia"/>
          <w:sz w:val="24"/>
        </w:rPr>
        <w:t>层协议头中的所述第</w:t>
      </w:r>
      <w:r>
        <w:rPr>
          <w:rFonts w:ascii="Verdana" w:eastAsia="仿宋" w:hAnsi="Verdana" w:hint="eastAsia"/>
          <w:sz w:val="24"/>
        </w:rPr>
        <w:t>i+1</w:t>
      </w:r>
      <w:r>
        <w:rPr>
          <w:rFonts w:ascii="Verdana" w:eastAsia="仿宋" w:hAnsi="Verdana" w:hint="eastAsia"/>
          <w:sz w:val="24"/>
        </w:rPr>
        <w:t>层协议头在所述报文中的起始位置写入协议位置表的表项，所述协议位置表的表项的索引信息为所述第</w:t>
      </w:r>
      <w:r>
        <w:rPr>
          <w:rFonts w:ascii="Verdana" w:eastAsia="仿宋" w:hAnsi="Verdana" w:hint="eastAsia"/>
          <w:sz w:val="24"/>
        </w:rPr>
        <w:t>i+1</w:t>
      </w:r>
      <w:r>
        <w:rPr>
          <w:rFonts w:ascii="Verdana" w:eastAsia="仿宋" w:hAnsi="Verdana" w:hint="eastAsia"/>
          <w:sz w:val="24"/>
        </w:rPr>
        <w:t>层协议头的协议</w:t>
      </w:r>
      <w:r>
        <w:rPr>
          <w:rFonts w:ascii="Verdana" w:eastAsia="仿宋" w:hAnsi="Verdana" w:hint="eastAsia"/>
          <w:sz w:val="24"/>
        </w:rPr>
        <w:t>ID</w:t>
      </w:r>
      <w:r>
        <w:rPr>
          <w:rFonts w:ascii="Verdana" w:eastAsia="仿宋" w:hAnsi="Verdana" w:hint="eastAsia"/>
          <w:sz w:val="24"/>
        </w:rPr>
        <w:t>，</w:t>
      </w:r>
      <w:r>
        <w:rPr>
          <w:rFonts w:ascii="Verdana" w:eastAsia="仿宋" w:hAnsi="Verdana" w:hint="eastAsia"/>
          <w:sz w:val="24"/>
        </w:rPr>
        <w:t>N</w:t>
      </w:r>
      <w:r>
        <w:rPr>
          <w:rFonts w:ascii="Verdana" w:eastAsia="仿宋" w:hAnsi="Verdana" w:hint="eastAsia"/>
          <w:sz w:val="24"/>
        </w:rPr>
        <w:t>为正整数，且</w:t>
      </w:r>
      <w:r>
        <w:rPr>
          <w:rFonts w:ascii="Verdana" w:eastAsia="仿宋" w:hAnsi="Verdana" w:hint="eastAsia"/>
          <w:sz w:val="24"/>
        </w:rPr>
        <w:t>i</w:t>
      </w:r>
      <w:r>
        <w:rPr>
          <w:rFonts w:ascii="Verdana" w:eastAsia="仿宋" w:hAnsi="Verdana" w:hint="eastAsia"/>
          <w:sz w:val="24"/>
        </w:rPr>
        <w:t>为小于</w:t>
      </w:r>
      <w:r>
        <w:rPr>
          <w:rFonts w:ascii="Verdana" w:eastAsia="仿宋" w:hAnsi="Verdana" w:hint="eastAsia"/>
          <w:sz w:val="24"/>
        </w:rPr>
        <w:t>N</w:t>
      </w:r>
      <w:r>
        <w:rPr>
          <w:rFonts w:ascii="Verdana" w:eastAsia="仿宋" w:hAnsi="Verdana" w:hint="eastAsia"/>
          <w:sz w:val="24"/>
        </w:rPr>
        <w:t>的任一正整数。</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:13</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一种报文处理的方法，其特征在于，包括：</w:t>
      </w:r>
      <w:r>
        <w:rPr>
          <w:b/>
        </w:rPr>
        <w:br/>
      </w:r>
      <w:r>
        <w:rPr>
          <w:rFonts w:ascii="Verdana" w:eastAsia="仿宋" w:hAnsi="Verdana" w:hint="eastAsia"/>
          <w:sz w:val="24"/>
        </w:rPr>
        <w:t xml:space="preserve">  </w:t>
      </w:r>
      <w:r>
        <w:rPr>
          <w:rFonts w:ascii="Verdana" w:eastAsia="仿宋" w:hAnsi="Verdana" w:hint="eastAsia"/>
          <w:sz w:val="24"/>
        </w:rPr>
        <w:t>根据报文中连续的</w:t>
      </w:r>
      <w:r>
        <w:rPr>
          <w:rFonts w:ascii="Verdana" w:eastAsia="仿宋" w:hAnsi="Verdana" w:hint="eastAsia"/>
          <w:sz w:val="24"/>
        </w:rPr>
        <w:t>N</w:t>
      </w:r>
      <w:r>
        <w:rPr>
          <w:rFonts w:ascii="Verdana" w:eastAsia="仿宋" w:hAnsi="Verdana" w:hint="eastAsia"/>
          <w:sz w:val="24"/>
        </w:rPr>
        <w:t>层协议头中的第</w:t>
      </w:r>
      <w:r>
        <w:rPr>
          <w:rFonts w:ascii="Verdana" w:eastAsia="仿宋" w:hAnsi="Verdana" w:hint="eastAsia"/>
          <w:sz w:val="24"/>
        </w:rPr>
        <w:t>i</w:t>
      </w:r>
      <w:r>
        <w:rPr>
          <w:rFonts w:ascii="Verdana" w:eastAsia="仿宋" w:hAnsi="Verdana" w:hint="eastAsia"/>
          <w:sz w:val="24"/>
        </w:rPr>
        <w:t>层协议头，查找与所述第</w:t>
      </w:r>
      <w:r>
        <w:rPr>
          <w:rFonts w:ascii="Verdana" w:eastAsia="仿宋" w:hAnsi="Verdana" w:hint="eastAsia"/>
          <w:sz w:val="24"/>
        </w:rPr>
        <w:t>i</w:t>
      </w:r>
      <w:r>
        <w:rPr>
          <w:rFonts w:ascii="Verdana" w:eastAsia="仿宋" w:hAnsi="Verdana" w:hint="eastAsia"/>
          <w:sz w:val="24"/>
        </w:rPr>
        <w:t>层协议头对应的流表，确定与所述第</w:t>
      </w:r>
      <w:r>
        <w:rPr>
          <w:rFonts w:ascii="Verdana" w:eastAsia="仿宋" w:hAnsi="Verdana" w:hint="eastAsia"/>
          <w:sz w:val="24"/>
        </w:rPr>
        <w:t>i</w:t>
      </w:r>
      <w:r>
        <w:rPr>
          <w:rFonts w:ascii="Verdana" w:eastAsia="仿宋" w:hAnsi="Verdana" w:hint="eastAsia"/>
          <w:sz w:val="24"/>
        </w:rPr>
        <w:t>层协议头中的第一字段对应的指令；</w:t>
      </w:r>
      <w:r>
        <w:rPr>
          <w:b/>
        </w:rPr>
        <w:br/>
      </w:r>
      <w:r>
        <w:rPr>
          <w:rFonts w:ascii="Verdana" w:eastAsia="仿宋" w:hAnsi="Verdana" w:hint="eastAsia"/>
          <w:sz w:val="24"/>
        </w:rPr>
        <w:t xml:space="preserve">  </w:t>
      </w:r>
      <w:r>
        <w:rPr>
          <w:rFonts w:ascii="Verdana" w:eastAsia="仿宋" w:hAnsi="Verdana" w:hint="eastAsia"/>
          <w:sz w:val="24"/>
        </w:rPr>
        <w:t>执行所述与所述第</w:t>
      </w:r>
      <w:r>
        <w:rPr>
          <w:rFonts w:ascii="Verdana" w:eastAsia="仿宋" w:hAnsi="Verdana" w:hint="eastAsia"/>
          <w:sz w:val="24"/>
        </w:rPr>
        <w:t>i</w:t>
      </w:r>
      <w:r>
        <w:rPr>
          <w:rFonts w:ascii="Verdana" w:eastAsia="仿宋" w:hAnsi="Verdana" w:hint="eastAsia"/>
          <w:sz w:val="24"/>
        </w:rPr>
        <w:t>层协议头中的第一字段对应的指令，</w:t>
      </w:r>
      <w:r>
        <w:rPr>
          <w:b/>
        </w:rPr>
        <w:br/>
      </w:r>
      <w:r>
        <w:rPr>
          <w:rFonts w:ascii="Verdana" w:eastAsia="仿宋" w:hAnsi="Verdana" w:hint="eastAsia"/>
          <w:sz w:val="24"/>
        </w:rPr>
        <w:t xml:space="preserve">  </w:t>
      </w:r>
      <w:r>
        <w:rPr>
          <w:rFonts w:ascii="Verdana" w:eastAsia="仿宋" w:hAnsi="Verdana" w:hint="eastAsia"/>
          <w:sz w:val="24"/>
        </w:rPr>
        <w:t>其中，</w:t>
      </w:r>
      <w:r>
        <w:rPr>
          <w:rFonts w:ascii="Verdana" w:eastAsia="仿宋" w:hAnsi="Verdana" w:hint="eastAsia"/>
          <w:color w:val="008000"/>
          <w:sz w:val="24"/>
          <w:u w:val="single"/>
        </w:rPr>
        <w:t>所述第一字段对应的指令包括所述第</w:t>
      </w:r>
      <w:r>
        <w:rPr>
          <w:rFonts w:ascii="Verdana" w:eastAsia="仿宋" w:hAnsi="Verdana" w:hint="eastAsia"/>
          <w:color w:val="008000"/>
          <w:sz w:val="24"/>
          <w:u w:val="single"/>
        </w:rPr>
        <w:t>i</w:t>
      </w:r>
      <w:r>
        <w:rPr>
          <w:rFonts w:ascii="Verdana" w:eastAsia="仿宋" w:hAnsi="Verdana" w:hint="eastAsia"/>
          <w:color w:val="008000"/>
          <w:sz w:val="24"/>
          <w:u w:val="single"/>
        </w:rPr>
        <w:t>层协议头的长度和所述</w:t>
      </w:r>
      <w:r>
        <w:rPr>
          <w:rFonts w:ascii="Verdana" w:eastAsia="仿宋" w:hAnsi="Verdana" w:hint="eastAsia"/>
          <w:color w:val="008000"/>
          <w:sz w:val="24"/>
          <w:u w:val="single"/>
        </w:rPr>
        <w:t>N</w:t>
      </w:r>
      <w:r>
        <w:rPr>
          <w:rFonts w:ascii="Verdana" w:eastAsia="仿宋" w:hAnsi="Verdana" w:hint="eastAsia"/>
          <w:color w:val="008000"/>
          <w:sz w:val="24"/>
          <w:u w:val="single"/>
        </w:rPr>
        <w:t>层协议头中的第</w:t>
      </w:r>
      <w:r>
        <w:rPr>
          <w:rFonts w:ascii="Verdana" w:eastAsia="仿宋" w:hAnsi="Verdana" w:hint="eastAsia"/>
          <w:color w:val="008000"/>
          <w:sz w:val="24"/>
          <w:u w:val="single"/>
        </w:rPr>
        <w:t>i+1</w:t>
      </w:r>
      <w:r>
        <w:rPr>
          <w:rFonts w:ascii="Verdana" w:eastAsia="仿宋" w:hAnsi="Verdana" w:hint="eastAsia"/>
          <w:color w:val="008000"/>
          <w:sz w:val="24"/>
          <w:u w:val="single"/>
        </w:rPr>
        <w:t>层协议头的协议标识</w:t>
      </w:r>
      <w:r>
        <w:rPr>
          <w:rFonts w:ascii="Verdana" w:eastAsia="仿宋" w:hAnsi="Verdana" w:hint="eastAsia"/>
          <w:color w:val="008000"/>
          <w:sz w:val="24"/>
          <w:u w:val="single"/>
        </w:rPr>
        <w:t>ID</w:t>
      </w:r>
      <w:r>
        <w:rPr>
          <w:rFonts w:ascii="Verdana" w:eastAsia="仿宋" w:hAnsi="Verdana" w:hint="eastAsia"/>
          <w:color w:val="008000"/>
          <w:sz w:val="24"/>
          <w:u w:val="single"/>
        </w:rPr>
        <w:t>，</w:t>
      </w:r>
      <w:r>
        <w:rPr>
          <w:rFonts w:ascii="Verdana" w:eastAsia="仿宋" w:hAnsi="Verdana" w:hint="eastAsia"/>
          <w:sz w:val="24"/>
        </w:rPr>
        <w:t>所述执行所述与所述第</w:t>
      </w:r>
      <w:r>
        <w:rPr>
          <w:rFonts w:ascii="Verdana" w:eastAsia="仿宋" w:hAnsi="Verdana" w:hint="eastAsia"/>
          <w:sz w:val="24"/>
        </w:rPr>
        <w:t>i</w:t>
      </w:r>
      <w:r>
        <w:rPr>
          <w:rFonts w:ascii="Verdana" w:eastAsia="仿宋" w:hAnsi="Verdana" w:hint="eastAsia"/>
          <w:sz w:val="24"/>
        </w:rPr>
        <w:t>层协议头中的第一字段对应的指令，包括：将所述</w:t>
      </w:r>
      <w:r>
        <w:rPr>
          <w:rFonts w:ascii="Verdana" w:eastAsia="仿宋" w:hAnsi="Verdana" w:hint="eastAsia"/>
          <w:sz w:val="24"/>
        </w:rPr>
        <w:t>N</w:t>
      </w:r>
      <w:r>
        <w:rPr>
          <w:rFonts w:ascii="Verdana" w:eastAsia="仿宋" w:hAnsi="Verdana" w:hint="eastAsia"/>
          <w:sz w:val="24"/>
        </w:rPr>
        <w:t>层协议头中的</w:t>
      </w:r>
      <w:r>
        <w:rPr>
          <w:rFonts w:ascii="Verdana" w:eastAsia="仿宋" w:hAnsi="Verdana" w:hint="eastAsia"/>
          <w:color w:val="008000"/>
          <w:sz w:val="24"/>
          <w:u w:val="single"/>
        </w:rPr>
        <w:t>所述</w:t>
      </w:r>
      <w:r>
        <w:rPr>
          <w:rFonts w:ascii="Verdana" w:eastAsia="仿宋" w:hAnsi="Verdana" w:hint="eastAsia"/>
          <w:sz w:val="24"/>
        </w:rPr>
        <w:t>第</w:t>
      </w:r>
      <w:r>
        <w:rPr>
          <w:rFonts w:ascii="Verdana" w:eastAsia="仿宋" w:hAnsi="Verdana" w:hint="eastAsia"/>
          <w:sz w:val="24"/>
        </w:rPr>
        <w:t>i+1</w:t>
      </w:r>
      <w:r>
        <w:rPr>
          <w:rFonts w:ascii="Verdana" w:eastAsia="仿宋" w:hAnsi="Verdana" w:hint="eastAsia"/>
          <w:sz w:val="24"/>
        </w:rPr>
        <w:t>层协议头在所述报文中的起始位置写入协议位置表的表项，所述协议位置表的表项的索引信息为所述第</w:t>
      </w:r>
      <w:r>
        <w:rPr>
          <w:rFonts w:ascii="Verdana" w:eastAsia="仿宋" w:hAnsi="Verdana" w:hint="eastAsia"/>
          <w:sz w:val="24"/>
        </w:rPr>
        <w:t>i+1</w:t>
      </w:r>
      <w:r>
        <w:rPr>
          <w:rFonts w:ascii="Verdana" w:eastAsia="仿宋" w:hAnsi="Verdana" w:hint="eastAsia"/>
          <w:sz w:val="24"/>
        </w:rPr>
        <w:t>层协议头的协议</w:t>
      </w:r>
      <w:r>
        <w:rPr>
          <w:rFonts w:ascii="Verdana" w:eastAsia="仿宋" w:hAnsi="Verdana" w:hint="eastAsia"/>
          <w:strike/>
          <w:color w:val="FF0000"/>
          <w:sz w:val="24"/>
        </w:rPr>
        <w:t>标识</w:t>
      </w:r>
      <w:r>
        <w:rPr>
          <w:rFonts w:ascii="Verdana" w:eastAsia="仿宋" w:hAnsi="Verdana" w:hint="eastAsia"/>
          <w:sz w:val="24"/>
        </w:rPr>
        <w:t>ID</w:t>
      </w:r>
      <w:r>
        <w:rPr>
          <w:rFonts w:ascii="Verdana" w:eastAsia="仿宋" w:hAnsi="Verdana" w:hint="eastAsia"/>
          <w:sz w:val="24"/>
        </w:rPr>
        <w:t>，</w:t>
      </w:r>
      <w:r>
        <w:rPr>
          <w:rFonts w:ascii="Verdana" w:eastAsia="仿宋" w:hAnsi="Verdana" w:hint="eastAsia"/>
          <w:sz w:val="24"/>
        </w:rPr>
        <w:t>N</w:t>
      </w:r>
      <w:r>
        <w:rPr>
          <w:rFonts w:ascii="Verdana" w:eastAsia="仿宋" w:hAnsi="Verdana" w:hint="eastAsia"/>
          <w:sz w:val="24"/>
        </w:rPr>
        <w:t>为正整数，且</w:t>
      </w:r>
      <w:r>
        <w:rPr>
          <w:rFonts w:ascii="Verdana" w:eastAsia="仿宋" w:hAnsi="Verdana" w:hint="eastAsia"/>
          <w:sz w:val="24"/>
        </w:rPr>
        <w:t>i</w:t>
      </w:r>
      <w:r>
        <w:rPr>
          <w:rFonts w:ascii="Verdana" w:eastAsia="仿宋" w:hAnsi="Verdana" w:hint="eastAsia"/>
          <w:sz w:val="24"/>
        </w:rPr>
        <w:t>为小于</w:t>
      </w:r>
      <w:r>
        <w:rPr>
          <w:rFonts w:ascii="Verdana" w:eastAsia="仿宋" w:hAnsi="Verdana" w:hint="eastAsia"/>
          <w:sz w:val="24"/>
        </w:rPr>
        <w:t>N</w:t>
      </w:r>
      <w:r>
        <w:rPr>
          <w:rFonts w:ascii="Verdana" w:eastAsia="仿宋" w:hAnsi="Verdana" w:hint="eastAsia"/>
          <w:sz w:val="24"/>
        </w:rPr>
        <w:t>的任一正整数。</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3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7\3464-0s.gi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7\3464-1s.gi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7\3464-2s.gi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7\3464-3s.gi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4" w:name="_Toc483475392"/>
      <w:r>
        <w:rPr>
          <w:rFonts w:ascii="Verdana" w:eastAsia="仿宋" w:hAnsi="Verdana" w:hint="eastAsia"/>
          <w:b/>
          <w:sz w:val="28"/>
        </w:rPr>
        <w:lastRenderedPageBreak/>
        <w:t>一种</w:t>
      </w:r>
      <w:r>
        <w:rPr>
          <w:rFonts w:ascii="Verdana" w:eastAsia="仿宋" w:hAnsi="Verdana" w:hint="eastAsia"/>
          <w:b/>
          <w:sz w:val="28"/>
        </w:rPr>
        <w:t>DC-DC</w:t>
      </w:r>
      <w:r>
        <w:rPr>
          <w:rFonts w:ascii="Verdana" w:eastAsia="仿宋" w:hAnsi="Verdana" w:hint="eastAsia"/>
          <w:b/>
          <w:sz w:val="28"/>
        </w:rPr>
        <w:t>转换电路及转换方法</w:t>
      </w:r>
      <w:bookmarkEnd w:id="4"/>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41" w:history="1">
              <w:r w:rsidR="00E513EC">
                <w:rPr>
                  <w:rFonts w:ascii="Verdana" w:eastAsia="仿宋" w:hAnsi="Verdana" w:hint="eastAsia"/>
                  <w:color w:val="0000FF"/>
                  <w:sz w:val="24"/>
                </w:rPr>
                <w:t>CN103825459B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CN201410053294.4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02/17/2014</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樊晓东</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H02M  3/156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深圳市深佳知识产权代理事务所</w:t>
            </w:r>
            <w:r>
              <w:rPr>
                <w:rFonts w:ascii="Verdana" w:eastAsia="仿宋" w:hAnsi="Verdana" w:hint="eastAsia"/>
                <w:sz w:val="24"/>
              </w:rPr>
              <w:t>(</w:t>
            </w:r>
            <w:r>
              <w:rPr>
                <w:rFonts w:ascii="Verdana" w:eastAsia="仿宋" w:hAnsi="Verdana" w:hint="eastAsia"/>
                <w:sz w:val="24"/>
              </w:rPr>
              <w:t>普通合伙</w:t>
            </w:r>
            <w:r>
              <w:rPr>
                <w:rFonts w:ascii="Verdana" w:eastAsia="仿宋" w:hAnsi="Verdana" w:hint="eastAsia"/>
                <w:sz w:val="24"/>
              </w:rPr>
              <w:t xml:space="preserve">) 44285; </w:t>
            </w:r>
            <w:r>
              <w:rPr>
                <w:rFonts w:ascii="Verdana" w:eastAsia="仿宋" w:hAnsi="Verdana" w:hint="eastAsia"/>
                <w:sz w:val="24"/>
              </w:rPr>
              <w:t>唐华明</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5"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f.gi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本发明提供一种</w:t>
            </w:r>
            <w:r>
              <w:rPr>
                <w:rFonts w:ascii="Verdana" w:eastAsia="仿宋" w:hAnsi="Verdana" w:hint="eastAsia"/>
                <w:sz w:val="24"/>
              </w:rPr>
              <w:t>DC-DC</w:t>
            </w:r>
            <w:r>
              <w:rPr>
                <w:rFonts w:ascii="Verdana" w:eastAsia="仿宋" w:hAnsi="Verdana" w:hint="eastAsia"/>
                <w:sz w:val="24"/>
              </w:rPr>
              <w:t>转换电路及转换方法，在变压器的副边绕组检测电压来反应输入电压的变化，通过检测的该输入电压信号来调整参考电压，将反馈电压信号与参考电压比较，根据比较结果来调整占空比控制信号，根据占空比控制信号来控制开关管的导通和关断进而来调整</w:t>
            </w:r>
            <w:r>
              <w:rPr>
                <w:rFonts w:ascii="Verdana" w:eastAsia="仿宋" w:hAnsi="Verdana" w:hint="eastAsia"/>
                <w:sz w:val="24"/>
              </w:rPr>
              <w:t>DC-DC</w:t>
            </w:r>
            <w:r>
              <w:rPr>
                <w:rFonts w:ascii="Verdana" w:eastAsia="仿宋" w:hAnsi="Verdana" w:hint="eastAsia"/>
                <w:sz w:val="24"/>
              </w:rPr>
              <w:t>转换电路输出电压，使输出电压跟随输入电压来变化。该电路是闭环控制电路，通过检测输出电压来调整输出电压，并且参考电压也不是固定不变的，是随着输入电压来变化的，这样可以使占空比不会在大范围内变化，而是在小范围内微调，由于占空比调整范围太大，会降低</w:t>
            </w:r>
            <w:r>
              <w:rPr>
                <w:rFonts w:ascii="Verdana" w:eastAsia="仿宋" w:hAnsi="Verdana" w:hint="eastAsia"/>
                <w:sz w:val="24"/>
              </w:rPr>
              <w:t>DC-DC</w:t>
            </w:r>
            <w:r>
              <w:rPr>
                <w:rFonts w:ascii="Verdana" w:eastAsia="仿宋" w:hAnsi="Verdana" w:hint="eastAsia"/>
                <w:sz w:val="24"/>
              </w:rPr>
              <w:t>转换电路的转换效率。该电路不仅可以随着输入电压的变化来调整输出电压，而且可以实现较高的转换效率。</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:7</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:39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lastRenderedPageBreak/>
        <w:t>一种</w:t>
      </w:r>
      <w:r>
        <w:rPr>
          <w:rFonts w:ascii="Verdana" w:eastAsia="仿宋" w:hAnsi="Verdana" w:hint="eastAsia"/>
          <w:sz w:val="24"/>
        </w:rPr>
        <w:t>DC-DC</w:t>
      </w:r>
      <w:r>
        <w:rPr>
          <w:rFonts w:ascii="Verdana" w:eastAsia="仿宋" w:hAnsi="Verdana" w:hint="eastAsia"/>
          <w:sz w:val="24"/>
        </w:rPr>
        <w:t>转换电路，其特征在于，包括：输出电压检测模块、输入电压检测模块、参考电压生成模块、比较模块、控制模块和驱动模块；</w:t>
      </w:r>
      <w:r>
        <w:rPr>
          <w:b/>
        </w:rPr>
        <w:br/>
      </w:r>
      <w:r>
        <w:rPr>
          <w:rFonts w:ascii="Verdana" w:eastAsia="仿宋" w:hAnsi="Verdana" w:hint="eastAsia"/>
          <w:sz w:val="24"/>
        </w:rPr>
        <w:t xml:space="preserve">  </w:t>
      </w:r>
      <w:r>
        <w:rPr>
          <w:rFonts w:ascii="Verdana" w:eastAsia="仿宋" w:hAnsi="Verdana" w:hint="eastAsia"/>
          <w:sz w:val="24"/>
        </w:rPr>
        <w:t>所述输出电压检测模块，用于检测</w:t>
      </w:r>
      <w:r>
        <w:rPr>
          <w:rFonts w:ascii="Verdana" w:eastAsia="仿宋" w:hAnsi="Verdana" w:hint="eastAsia"/>
          <w:sz w:val="24"/>
        </w:rPr>
        <w:t>DC-DC</w:t>
      </w:r>
      <w:r>
        <w:rPr>
          <w:rFonts w:ascii="Verdana" w:eastAsia="仿宋" w:hAnsi="Verdana" w:hint="eastAsia"/>
          <w:sz w:val="24"/>
        </w:rPr>
        <w:t>转换电路的输出电压，生成与所述输出电压成线性关系的反馈电压信号；</w:t>
      </w:r>
      <w:r>
        <w:rPr>
          <w:b/>
        </w:rPr>
        <w:br/>
      </w:r>
      <w:r>
        <w:rPr>
          <w:rFonts w:ascii="Verdana" w:eastAsia="仿宋" w:hAnsi="Verdana" w:hint="eastAsia"/>
          <w:sz w:val="24"/>
        </w:rPr>
        <w:t xml:space="preserve">  </w:t>
      </w:r>
      <w:r>
        <w:rPr>
          <w:rFonts w:ascii="Verdana" w:eastAsia="仿宋" w:hAnsi="Verdana" w:hint="eastAsia"/>
          <w:sz w:val="24"/>
        </w:rPr>
        <w:t>所述输入电压检测模块，用于检测所述</w:t>
      </w:r>
      <w:r>
        <w:rPr>
          <w:rFonts w:ascii="Verdana" w:eastAsia="仿宋" w:hAnsi="Verdana" w:hint="eastAsia"/>
          <w:sz w:val="24"/>
        </w:rPr>
        <w:t>DC-DC</w:t>
      </w:r>
      <w:r>
        <w:rPr>
          <w:rFonts w:ascii="Verdana" w:eastAsia="仿宋" w:hAnsi="Verdana" w:hint="eastAsia"/>
          <w:sz w:val="24"/>
        </w:rPr>
        <w:t>转换电路中变压器的副边绕组端的电压，生成与所述副边绕组端的电压成线性关系的输入电压信号；</w:t>
      </w:r>
      <w:r>
        <w:rPr>
          <w:b/>
        </w:rPr>
        <w:br/>
      </w:r>
      <w:r>
        <w:rPr>
          <w:rFonts w:ascii="Verdana" w:eastAsia="仿宋" w:hAnsi="Verdana" w:hint="eastAsia"/>
          <w:sz w:val="24"/>
        </w:rPr>
        <w:t xml:space="preserve">  </w:t>
      </w:r>
      <w:r>
        <w:rPr>
          <w:rFonts w:ascii="Verdana" w:eastAsia="仿宋" w:hAnsi="Verdana" w:hint="eastAsia"/>
          <w:sz w:val="24"/>
        </w:rPr>
        <w:t>所述参考电压生成模块，用于由所述输入电压信号生成参考电压；所述参考电压与所述输入电压信号成线性关系；</w:t>
      </w:r>
      <w:r>
        <w:rPr>
          <w:b/>
        </w:rPr>
        <w:br/>
      </w:r>
      <w:r>
        <w:rPr>
          <w:rFonts w:ascii="Verdana" w:eastAsia="仿宋" w:hAnsi="Verdana" w:hint="eastAsia"/>
          <w:sz w:val="24"/>
        </w:rPr>
        <w:t xml:space="preserve">  </w:t>
      </w:r>
      <w:r>
        <w:rPr>
          <w:rFonts w:ascii="Verdana" w:eastAsia="仿宋" w:hAnsi="Verdana" w:hint="eastAsia"/>
          <w:sz w:val="24"/>
        </w:rPr>
        <w:t>所述比较模块，用于将所述反馈电压信号和参考电压进行比较，将比较结果发送给所述控制模块；</w:t>
      </w:r>
      <w:r>
        <w:rPr>
          <w:b/>
        </w:rPr>
        <w:br/>
      </w:r>
      <w:r>
        <w:rPr>
          <w:rFonts w:ascii="Verdana" w:eastAsia="仿宋" w:hAnsi="Verdana" w:hint="eastAsia"/>
          <w:sz w:val="24"/>
        </w:rPr>
        <w:t xml:space="preserve">  </w:t>
      </w:r>
      <w:r>
        <w:rPr>
          <w:rFonts w:ascii="Verdana" w:eastAsia="仿宋" w:hAnsi="Verdana" w:hint="eastAsia"/>
          <w:sz w:val="24"/>
        </w:rPr>
        <w:t>所述控制模块，用于根据比较结果生成占空比控制信号，将所述占空比控制信号输出给所述驱动模块；</w:t>
      </w:r>
      <w:r>
        <w:rPr>
          <w:b/>
        </w:rPr>
        <w:br/>
      </w:r>
      <w:r>
        <w:rPr>
          <w:rFonts w:ascii="Verdana" w:eastAsia="仿宋" w:hAnsi="Verdana" w:hint="eastAsia"/>
          <w:sz w:val="24"/>
        </w:rPr>
        <w:t xml:space="preserve">  </w:t>
      </w:r>
      <w:r>
        <w:rPr>
          <w:rFonts w:ascii="Verdana" w:eastAsia="仿宋" w:hAnsi="Verdana" w:hint="eastAsia"/>
          <w:sz w:val="24"/>
        </w:rPr>
        <w:t>所述驱动模块，用于根据所述占空比控制信号驱动所述</w:t>
      </w:r>
      <w:r>
        <w:rPr>
          <w:rFonts w:ascii="Verdana" w:eastAsia="仿宋" w:hAnsi="Verdana" w:hint="eastAsia"/>
          <w:sz w:val="24"/>
        </w:rPr>
        <w:t>DC-DC</w:t>
      </w:r>
      <w:r>
        <w:rPr>
          <w:rFonts w:ascii="Verdana" w:eastAsia="仿宋" w:hAnsi="Verdana" w:hint="eastAsia"/>
          <w:sz w:val="24"/>
        </w:rPr>
        <w:t>转换电路中的开关管；</w:t>
      </w:r>
      <w:r>
        <w:rPr>
          <w:b/>
        </w:rPr>
        <w:br/>
      </w:r>
      <w:r>
        <w:rPr>
          <w:rFonts w:ascii="Verdana" w:eastAsia="仿宋" w:hAnsi="Verdana" w:hint="eastAsia"/>
          <w:sz w:val="24"/>
        </w:rPr>
        <w:t xml:space="preserve">  </w:t>
      </w:r>
      <w:r>
        <w:rPr>
          <w:rFonts w:ascii="Verdana" w:eastAsia="仿宋" w:hAnsi="Verdana" w:hint="eastAsia"/>
          <w:sz w:val="24"/>
        </w:rPr>
        <w:t>还包括：输出电流检测模块和参考电压修正模块；</w:t>
      </w:r>
      <w:r>
        <w:rPr>
          <w:b/>
        </w:rPr>
        <w:br/>
      </w:r>
      <w:r>
        <w:rPr>
          <w:rFonts w:ascii="Verdana" w:eastAsia="仿宋" w:hAnsi="Verdana" w:hint="eastAsia"/>
          <w:sz w:val="24"/>
        </w:rPr>
        <w:t xml:space="preserve">  </w:t>
      </w:r>
      <w:r>
        <w:rPr>
          <w:rFonts w:ascii="Verdana" w:eastAsia="仿宋" w:hAnsi="Verdana" w:hint="eastAsia"/>
          <w:sz w:val="24"/>
        </w:rPr>
        <w:t>所述输出电流检测模块，用于检测</w:t>
      </w:r>
      <w:r>
        <w:rPr>
          <w:rFonts w:ascii="Verdana" w:eastAsia="仿宋" w:hAnsi="Verdana" w:hint="eastAsia"/>
          <w:sz w:val="24"/>
        </w:rPr>
        <w:t>DC-DC</w:t>
      </w:r>
      <w:r>
        <w:rPr>
          <w:rFonts w:ascii="Verdana" w:eastAsia="仿宋" w:hAnsi="Verdana" w:hint="eastAsia"/>
          <w:sz w:val="24"/>
        </w:rPr>
        <w:t>转换电路的输出电流，生成反馈电流信号并发送给所述参考电压修正模块；</w:t>
      </w:r>
      <w:r>
        <w:rPr>
          <w:b/>
        </w:rPr>
        <w:br/>
      </w:r>
      <w:r>
        <w:rPr>
          <w:rFonts w:ascii="Verdana" w:eastAsia="仿宋" w:hAnsi="Verdana" w:hint="eastAsia"/>
          <w:sz w:val="24"/>
        </w:rPr>
        <w:t xml:space="preserve">  </w:t>
      </w:r>
      <w:r>
        <w:rPr>
          <w:rFonts w:ascii="Verdana" w:eastAsia="仿宋" w:hAnsi="Verdana" w:hint="eastAsia"/>
          <w:sz w:val="24"/>
        </w:rPr>
        <w:t>所述参考电压修正模块，用于使用所述反馈电流信号修正所述参考电压；</w:t>
      </w:r>
      <w:r>
        <w:rPr>
          <w:b/>
        </w:rPr>
        <w:br/>
      </w:r>
      <w:r>
        <w:rPr>
          <w:rFonts w:ascii="Verdana" w:eastAsia="仿宋" w:hAnsi="Verdana" w:hint="eastAsia"/>
          <w:sz w:val="24"/>
        </w:rPr>
        <w:t xml:space="preserve">  </w:t>
      </w:r>
      <w:r>
        <w:rPr>
          <w:rFonts w:ascii="Verdana" w:eastAsia="仿宋" w:hAnsi="Verdana" w:hint="eastAsia"/>
          <w:sz w:val="24"/>
        </w:rPr>
        <w:t>所述参考电压修正模块，用于使用所述反馈电流信号</w:t>
      </w:r>
      <w:r>
        <w:rPr>
          <w:rFonts w:ascii="Verdana" w:eastAsia="仿宋" w:hAnsi="Verdana" w:hint="eastAsia"/>
          <w:sz w:val="24"/>
        </w:rPr>
        <w:t>Iout_dec</w:t>
      </w:r>
      <w:r>
        <w:rPr>
          <w:rFonts w:ascii="Verdana" w:eastAsia="仿宋" w:hAnsi="Verdana" w:hint="eastAsia"/>
          <w:sz w:val="24"/>
        </w:rPr>
        <w:t>修正所述参考电压</w:t>
      </w:r>
      <w:r>
        <w:rPr>
          <w:rFonts w:ascii="Verdana" w:eastAsia="仿宋" w:hAnsi="Verdana" w:hint="eastAsia"/>
          <w:sz w:val="24"/>
        </w:rPr>
        <w:t>Vd</w:t>
      </w:r>
      <w:r>
        <w:rPr>
          <w:rFonts w:ascii="Verdana" w:eastAsia="仿宋" w:hAnsi="Verdana" w:hint="eastAsia"/>
          <w:sz w:val="24"/>
        </w:rPr>
        <w:t>的修正关系为：</w:t>
      </w:r>
      <w:r>
        <w:rPr>
          <w:b/>
        </w:rPr>
        <w:br/>
      </w:r>
      <w:r>
        <w:rPr>
          <w:rFonts w:ascii="Verdana" w:eastAsia="仿宋" w:hAnsi="Verdana" w:hint="eastAsia"/>
          <w:sz w:val="24"/>
        </w:rPr>
        <w:t xml:space="preserve">  Vd</w:t>
      </w:r>
      <w:r>
        <w:rPr>
          <w:rFonts w:ascii="Verdana" w:eastAsia="仿宋" w:hAnsi="Verdana" w:hint="eastAsia"/>
          <w:sz w:val="24"/>
        </w:rPr>
        <w:t>′＝</w:t>
      </w:r>
      <w:r>
        <w:rPr>
          <w:rFonts w:ascii="Verdana" w:eastAsia="仿宋" w:hAnsi="Verdana" w:hint="eastAsia"/>
          <w:sz w:val="24"/>
        </w:rPr>
        <w:t>K1*Vd</w:t>
      </w:r>
      <w:r>
        <w:rPr>
          <w:rFonts w:ascii="Verdana" w:eastAsia="仿宋" w:hAnsi="Verdana" w:hint="eastAsia"/>
          <w:sz w:val="24"/>
        </w:rPr>
        <w:t>；</w:t>
      </w:r>
      <w:r>
        <w:rPr>
          <w:b/>
        </w:rPr>
        <w:br/>
      </w:r>
      <w:r>
        <w:rPr>
          <w:rFonts w:ascii="Verdana" w:eastAsia="仿宋" w:hAnsi="Verdana" w:hint="eastAsia"/>
          <w:sz w:val="24"/>
        </w:rPr>
        <w:t xml:space="preserve">  K1</w:t>
      </w:r>
      <w:r>
        <w:rPr>
          <w:rFonts w:ascii="Verdana" w:eastAsia="仿宋" w:hAnsi="Verdana" w:hint="eastAsia"/>
          <w:sz w:val="24"/>
        </w:rPr>
        <w:t>＝</w:t>
      </w:r>
      <w:r>
        <w:rPr>
          <w:rFonts w:ascii="Verdana" w:eastAsia="仿宋" w:hAnsi="Verdana" w:hint="eastAsia"/>
          <w:sz w:val="24"/>
        </w:rPr>
        <w:t>(1-M*Iout_dec)</w:t>
      </w:r>
      <w:r>
        <w:rPr>
          <w:rFonts w:ascii="Verdana" w:eastAsia="仿宋" w:hAnsi="Verdana" w:hint="eastAsia"/>
          <w:sz w:val="24"/>
        </w:rPr>
        <w:t>；</w:t>
      </w:r>
      <w:r>
        <w:rPr>
          <w:b/>
        </w:rPr>
        <w:br/>
      </w:r>
      <w:r>
        <w:rPr>
          <w:rFonts w:ascii="Verdana" w:eastAsia="仿宋" w:hAnsi="Verdana" w:hint="eastAsia"/>
          <w:sz w:val="24"/>
        </w:rPr>
        <w:t xml:space="preserve">  K1</w:t>
      </w:r>
      <w:r>
        <w:rPr>
          <w:rFonts w:ascii="Verdana" w:eastAsia="仿宋" w:hAnsi="Verdana" w:hint="eastAsia"/>
          <w:sz w:val="24"/>
        </w:rPr>
        <w:t>为修正系数；</w:t>
      </w:r>
      <w:r>
        <w:rPr>
          <w:b/>
        </w:rPr>
        <w:br/>
      </w:r>
      <w:r>
        <w:rPr>
          <w:rFonts w:ascii="Verdana" w:eastAsia="仿宋" w:hAnsi="Verdana" w:hint="eastAsia"/>
          <w:sz w:val="24"/>
        </w:rPr>
        <w:t xml:space="preserve">  Vd</w:t>
      </w:r>
      <w:r>
        <w:rPr>
          <w:rFonts w:ascii="Verdana" w:eastAsia="仿宋" w:hAnsi="Verdana" w:hint="eastAsia"/>
          <w:sz w:val="24"/>
        </w:rPr>
        <w:t>′为修正后的参考电压；</w:t>
      </w:r>
      <w:r>
        <w:rPr>
          <w:b/>
        </w:rPr>
        <w:br/>
      </w:r>
      <w:r>
        <w:rPr>
          <w:rFonts w:ascii="Verdana" w:eastAsia="仿宋" w:hAnsi="Verdana" w:hint="eastAsia"/>
          <w:sz w:val="24"/>
        </w:rPr>
        <w:t xml:space="preserve">  M</w:t>
      </w:r>
      <w:r>
        <w:rPr>
          <w:rFonts w:ascii="Verdana" w:eastAsia="仿宋" w:hAnsi="Verdana" w:hint="eastAsia"/>
          <w:sz w:val="24"/>
        </w:rPr>
        <w:t>为线路压降系数为常数。</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w:t>
      </w:r>
      <w:r>
        <w:rPr>
          <w:rFonts w:ascii="Verdana" w:eastAsia="仿宋" w:hAnsi="Verdana" w:hint="eastAsia"/>
          <w:sz w:val="24"/>
        </w:rPr>
        <w:t>DC-DC</w:t>
      </w:r>
      <w:r>
        <w:rPr>
          <w:rFonts w:ascii="Verdana" w:eastAsia="仿宋" w:hAnsi="Verdana" w:hint="eastAsia"/>
          <w:sz w:val="24"/>
        </w:rPr>
        <w:t>转换电路，其特征在于，包括：输出电压检测模块、输入电压检测模块、参考电压生成模块、比较模块、控制模块和驱动模块；</w:t>
      </w:r>
      <w:r>
        <w:rPr>
          <w:b/>
        </w:rPr>
        <w:br/>
      </w:r>
      <w:r>
        <w:rPr>
          <w:rFonts w:ascii="Verdana" w:eastAsia="仿宋" w:hAnsi="Verdana" w:hint="eastAsia"/>
          <w:sz w:val="24"/>
        </w:rPr>
        <w:t xml:space="preserve">  </w:t>
      </w:r>
      <w:r>
        <w:rPr>
          <w:rFonts w:ascii="Verdana" w:eastAsia="仿宋" w:hAnsi="Verdana" w:hint="eastAsia"/>
          <w:sz w:val="24"/>
        </w:rPr>
        <w:t>所述输出电压检测模块，用于检测</w:t>
      </w:r>
      <w:r>
        <w:rPr>
          <w:rFonts w:ascii="Verdana" w:eastAsia="仿宋" w:hAnsi="Verdana" w:hint="eastAsia"/>
          <w:sz w:val="24"/>
        </w:rPr>
        <w:t>DC-DC</w:t>
      </w:r>
      <w:r>
        <w:rPr>
          <w:rFonts w:ascii="Verdana" w:eastAsia="仿宋" w:hAnsi="Verdana" w:hint="eastAsia"/>
          <w:sz w:val="24"/>
        </w:rPr>
        <w:t>转换电路的输出电压，生成与所述输出电压成线性关系的反馈电压信号；</w:t>
      </w:r>
      <w:r>
        <w:rPr>
          <w:b/>
        </w:rPr>
        <w:br/>
      </w:r>
      <w:r>
        <w:rPr>
          <w:rFonts w:ascii="Verdana" w:eastAsia="仿宋" w:hAnsi="Verdana" w:hint="eastAsia"/>
          <w:sz w:val="24"/>
        </w:rPr>
        <w:t xml:space="preserve">  </w:t>
      </w:r>
      <w:r>
        <w:rPr>
          <w:rFonts w:ascii="Verdana" w:eastAsia="仿宋" w:hAnsi="Verdana" w:hint="eastAsia"/>
          <w:sz w:val="24"/>
        </w:rPr>
        <w:t>所述输入电压检测模块，用于检测所述</w:t>
      </w:r>
      <w:r>
        <w:rPr>
          <w:rFonts w:ascii="Verdana" w:eastAsia="仿宋" w:hAnsi="Verdana" w:hint="eastAsia"/>
          <w:sz w:val="24"/>
        </w:rPr>
        <w:t>DC-DC</w:t>
      </w:r>
      <w:r>
        <w:rPr>
          <w:rFonts w:ascii="Verdana" w:eastAsia="仿宋" w:hAnsi="Verdana" w:hint="eastAsia"/>
          <w:sz w:val="24"/>
        </w:rPr>
        <w:t>转换电路中变压器的副边绕组端的电压，生成与所述副边绕组端的电压成线性关系的输入电压信号；</w:t>
      </w:r>
      <w:r>
        <w:rPr>
          <w:b/>
        </w:rPr>
        <w:br/>
      </w:r>
      <w:r>
        <w:rPr>
          <w:rFonts w:ascii="Verdana" w:eastAsia="仿宋" w:hAnsi="Verdana" w:hint="eastAsia"/>
          <w:sz w:val="24"/>
        </w:rPr>
        <w:lastRenderedPageBreak/>
        <w:t xml:space="preserve">  </w:t>
      </w:r>
      <w:r>
        <w:rPr>
          <w:rFonts w:ascii="Verdana" w:eastAsia="仿宋" w:hAnsi="Verdana" w:hint="eastAsia"/>
          <w:sz w:val="24"/>
        </w:rPr>
        <w:t>所述参考电压生成模块，用于由所述输入电压信号生成参考电压；所述参考电压与所述输入电压信号成线性关系；</w:t>
      </w:r>
      <w:r>
        <w:rPr>
          <w:b/>
        </w:rPr>
        <w:br/>
      </w:r>
      <w:r>
        <w:rPr>
          <w:rFonts w:ascii="Verdana" w:eastAsia="仿宋" w:hAnsi="Verdana" w:hint="eastAsia"/>
          <w:sz w:val="24"/>
        </w:rPr>
        <w:t xml:space="preserve">  </w:t>
      </w:r>
      <w:r>
        <w:rPr>
          <w:rFonts w:ascii="Verdana" w:eastAsia="仿宋" w:hAnsi="Verdana" w:hint="eastAsia"/>
          <w:sz w:val="24"/>
        </w:rPr>
        <w:t>所述比较模块，用于将所述反馈电压信号和参考电压进行比较，将比较结果发送给所述控制模块；</w:t>
      </w:r>
      <w:r>
        <w:rPr>
          <w:b/>
        </w:rPr>
        <w:br/>
      </w:r>
      <w:r>
        <w:rPr>
          <w:rFonts w:ascii="Verdana" w:eastAsia="仿宋" w:hAnsi="Verdana" w:hint="eastAsia"/>
          <w:sz w:val="24"/>
        </w:rPr>
        <w:t xml:space="preserve">  </w:t>
      </w:r>
      <w:r>
        <w:rPr>
          <w:rFonts w:ascii="Verdana" w:eastAsia="仿宋" w:hAnsi="Verdana" w:hint="eastAsia"/>
          <w:sz w:val="24"/>
        </w:rPr>
        <w:t>所述控制模块，用于根据比较结果生成占空比控制信号，将所述占空比控制信号输出给所述驱动模块；</w:t>
      </w:r>
      <w:r>
        <w:rPr>
          <w:b/>
        </w:rPr>
        <w:br/>
      </w:r>
      <w:r>
        <w:rPr>
          <w:rFonts w:ascii="Verdana" w:eastAsia="仿宋" w:hAnsi="Verdana" w:hint="eastAsia"/>
          <w:sz w:val="24"/>
        </w:rPr>
        <w:t xml:space="preserve">  </w:t>
      </w:r>
      <w:r>
        <w:rPr>
          <w:rFonts w:ascii="Verdana" w:eastAsia="仿宋" w:hAnsi="Verdana" w:hint="eastAsia"/>
          <w:sz w:val="24"/>
        </w:rPr>
        <w:t>所述驱动模块，用于根据所述占空比控制信号驱动所述</w:t>
      </w:r>
      <w:r>
        <w:rPr>
          <w:rFonts w:ascii="Verdana" w:eastAsia="仿宋" w:hAnsi="Verdana" w:hint="eastAsia"/>
          <w:sz w:val="24"/>
        </w:rPr>
        <w:t>DC-DC</w:t>
      </w:r>
      <w:r>
        <w:rPr>
          <w:rFonts w:ascii="Verdana" w:eastAsia="仿宋" w:hAnsi="Verdana" w:hint="eastAsia"/>
          <w:sz w:val="24"/>
        </w:rPr>
        <w:t>转换电路中的开关管</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还包括：输出电流检测模块和参考电压修正模块；</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所述输出电流检测模块，用于检测</w:t>
      </w:r>
      <w:r>
        <w:rPr>
          <w:rFonts w:ascii="Verdana" w:eastAsia="仿宋" w:hAnsi="Verdana" w:hint="eastAsia"/>
          <w:color w:val="008000"/>
          <w:sz w:val="24"/>
          <w:u w:val="single"/>
        </w:rPr>
        <w:t>DC-DC</w:t>
      </w:r>
      <w:r>
        <w:rPr>
          <w:rFonts w:ascii="Verdana" w:eastAsia="仿宋" w:hAnsi="Verdana" w:hint="eastAsia"/>
          <w:color w:val="008000"/>
          <w:sz w:val="24"/>
          <w:u w:val="single"/>
        </w:rPr>
        <w:t>转换电路的输出电流，生成反馈电流信号并发送给所述参考电压修正模块；</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所述参考电压修正模块，用于使用所述反馈电流信号修正所述参考电压；</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所述参考电压修正模块，用于使用所述反馈电流信号</w:t>
      </w:r>
      <w:r>
        <w:rPr>
          <w:rFonts w:ascii="Verdana" w:eastAsia="仿宋" w:hAnsi="Verdana" w:hint="eastAsia"/>
          <w:color w:val="008000"/>
          <w:sz w:val="24"/>
          <w:u w:val="single"/>
        </w:rPr>
        <w:t>Iout_dec</w:t>
      </w:r>
      <w:r>
        <w:rPr>
          <w:rFonts w:ascii="Verdana" w:eastAsia="仿宋" w:hAnsi="Verdana" w:hint="eastAsia"/>
          <w:color w:val="008000"/>
          <w:sz w:val="24"/>
          <w:u w:val="single"/>
        </w:rPr>
        <w:t>修正所述参考电压</w:t>
      </w:r>
      <w:r>
        <w:rPr>
          <w:rFonts w:ascii="Verdana" w:eastAsia="仿宋" w:hAnsi="Verdana" w:hint="eastAsia"/>
          <w:color w:val="008000"/>
          <w:sz w:val="24"/>
          <w:u w:val="single"/>
        </w:rPr>
        <w:t>Vd</w:t>
      </w:r>
      <w:r>
        <w:rPr>
          <w:rFonts w:ascii="Verdana" w:eastAsia="仿宋" w:hAnsi="Verdana" w:hint="eastAsia"/>
          <w:color w:val="008000"/>
          <w:sz w:val="24"/>
          <w:u w:val="single"/>
        </w:rPr>
        <w:t>的修正关系为：</w:t>
      </w:r>
      <w:r>
        <w:rPr>
          <w:b/>
        </w:rPr>
        <w:br/>
      </w:r>
      <w:r>
        <w:rPr>
          <w:rFonts w:ascii="Verdana" w:eastAsia="仿宋" w:hAnsi="Verdana" w:hint="eastAsia"/>
          <w:color w:val="008000"/>
          <w:sz w:val="24"/>
          <w:u w:val="single"/>
        </w:rPr>
        <w:t xml:space="preserve">  Vd</w:t>
      </w:r>
      <w:r>
        <w:rPr>
          <w:rFonts w:ascii="Verdana" w:eastAsia="仿宋" w:hAnsi="Verdana" w:hint="eastAsia"/>
          <w:color w:val="008000"/>
          <w:sz w:val="24"/>
          <w:u w:val="single"/>
        </w:rPr>
        <w:t>′＝</w:t>
      </w:r>
      <w:r>
        <w:rPr>
          <w:rFonts w:ascii="Verdana" w:eastAsia="仿宋" w:hAnsi="Verdana" w:hint="eastAsia"/>
          <w:color w:val="008000"/>
          <w:sz w:val="24"/>
          <w:u w:val="single"/>
        </w:rPr>
        <w:t>K1*Vd</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K1</w:t>
      </w:r>
      <w:r>
        <w:rPr>
          <w:rFonts w:ascii="Verdana" w:eastAsia="仿宋" w:hAnsi="Verdana" w:hint="eastAsia"/>
          <w:color w:val="008000"/>
          <w:sz w:val="24"/>
          <w:u w:val="single"/>
        </w:rPr>
        <w:t>＝</w:t>
      </w:r>
      <w:r>
        <w:rPr>
          <w:rFonts w:ascii="Verdana" w:eastAsia="仿宋" w:hAnsi="Verdana" w:hint="eastAsia"/>
          <w:color w:val="008000"/>
          <w:sz w:val="24"/>
          <w:u w:val="single"/>
        </w:rPr>
        <w:t>(1-M*Iout_dec)</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K1</w:t>
      </w:r>
      <w:r>
        <w:rPr>
          <w:rFonts w:ascii="Verdana" w:eastAsia="仿宋" w:hAnsi="Verdana" w:hint="eastAsia"/>
          <w:color w:val="008000"/>
          <w:sz w:val="24"/>
          <w:u w:val="single"/>
        </w:rPr>
        <w:t>为修正系数；</w:t>
      </w:r>
      <w:r>
        <w:rPr>
          <w:b/>
        </w:rPr>
        <w:br/>
      </w:r>
      <w:r>
        <w:rPr>
          <w:rFonts w:ascii="Verdana" w:eastAsia="仿宋" w:hAnsi="Verdana" w:hint="eastAsia"/>
          <w:color w:val="008000"/>
          <w:sz w:val="24"/>
          <w:u w:val="single"/>
        </w:rPr>
        <w:t xml:space="preserve">  Vd</w:t>
      </w:r>
      <w:r>
        <w:rPr>
          <w:rFonts w:ascii="Verdana" w:eastAsia="仿宋" w:hAnsi="Verdana" w:hint="eastAsia"/>
          <w:color w:val="008000"/>
          <w:sz w:val="24"/>
          <w:u w:val="single"/>
        </w:rPr>
        <w:t>′为修正后的参考电压；</w:t>
      </w:r>
      <w:r>
        <w:rPr>
          <w:b/>
        </w:rPr>
        <w:br/>
      </w:r>
      <w:r>
        <w:rPr>
          <w:rFonts w:ascii="Verdana" w:eastAsia="仿宋" w:hAnsi="Verdana" w:hint="eastAsia"/>
          <w:color w:val="008000"/>
          <w:sz w:val="24"/>
          <w:u w:val="single"/>
        </w:rPr>
        <w:t xml:space="preserve">  M</w:t>
      </w:r>
      <w:r>
        <w:rPr>
          <w:rFonts w:ascii="Verdana" w:eastAsia="仿宋" w:hAnsi="Verdana" w:hint="eastAsia"/>
          <w:color w:val="008000"/>
          <w:sz w:val="24"/>
          <w:u w:val="single"/>
        </w:rPr>
        <w:t>为线路压降系数为常数</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3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0s.gif"/>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1s.gif"/>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2s.gif"/>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3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3s.gif"/>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4s.gif"/>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5s.gif"/>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4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2\5459-6s.gif"/>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5" w:name="_Toc483475393"/>
      <w:r>
        <w:rPr>
          <w:rFonts w:ascii="Verdana" w:eastAsia="仿宋" w:hAnsi="Verdana" w:hint="eastAsia"/>
          <w:b/>
          <w:sz w:val="28"/>
        </w:rPr>
        <w:lastRenderedPageBreak/>
        <w:t>用于电子设备的多层</w:t>
      </w:r>
      <w:r>
        <w:rPr>
          <w:rFonts w:ascii="Verdana" w:eastAsia="仿宋" w:hAnsi="Verdana" w:hint="eastAsia"/>
          <w:b/>
          <w:sz w:val="28"/>
        </w:rPr>
        <w:t>3D</w:t>
      </w:r>
      <w:r>
        <w:rPr>
          <w:rFonts w:ascii="Verdana" w:eastAsia="仿宋" w:hAnsi="Verdana" w:hint="eastAsia"/>
          <w:b/>
          <w:sz w:val="28"/>
        </w:rPr>
        <w:t>天线承载体布置</w:t>
      </w:r>
      <w:bookmarkEnd w:id="5"/>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49" w:history="1">
              <w:r w:rsidR="00E513EC">
                <w:rPr>
                  <w:rFonts w:ascii="Verdana" w:eastAsia="仿宋" w:hAnsi="Verdana" w:hint="eastAsia"/>
                  <w:color w:val="0000FF"/>
                  <w:sz w:val="24"/>
                </w:rPr>
                <w:t>CN104604029B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CN201380045594.1</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09/18/2013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基兰·范让尼</w:t>
            </w:r>
            <w:r>
              <w:rPr>
                <w:rFonts w:ascii="Verdana" w:eastAsia="仿宋" w:hAnsi="Verdana" w:hint="eastAsia"/>
                <w:sz w:val="24"/>
              </w:rPr>
              <w:t xml:space="preserve"> | </w:t>
            </w:r>
            <w:r>
              <w:rPr>
                <w:rFonts w:ascii="Verdana" w:eastAsia="仿宋" w:hAnsi="Verdana" w:hint="eastAsia"/>
                <w:sz w:val="24"/>
              </w:rPr>
              <w:t>乔治·法布雷加·桑切斯</w:t>
            </w:r>
            <w:r>
              <w:rPr>
                <w:rFonts w:ascii="Verdana" w:eastAsia="仿宋" w:hAnsi="Verdana" w:hint="eastAsia"/>
                <w:sz w:val="24"/>
              </w:rPr>
              <w:t xml:space="preserve"> | </w:t>
            </w:r>
            <w:r>
              <w:rPr>
                <w:rFonts w:ascii="Verdana" w:eastAsia="仿宋" w:hAnsi="Verdana" w:hint="eastAsia"/>
                <w:sz w:val="24"/>
              </w:rPr>
              <w:t>慧·维姬·谭</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H01Q 25/04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US</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3"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f.gi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含有多个承载块和多个辐射体的天线，其中每个承载块耦合到至少一个其它承载块，每个辐射体连接到至少一个承载块。另外，含有多个承载块和一个辐射器的天线，其中每个承载块耦合到至少一个其它承载块，辐射体连接到所述多个承载块的至少两个承载块。</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:13</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:10</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一种天线，其特征在于，包括：</w:t>
      </w:r>
      <w:r>
        <w:rPr>
          <w:b/>
        </w:rPr>
        <w:br/>
      </w:r>
      <w:r>
        <w:rPr>
          <w:rFonts w:ascii="Verdana" w:eastAsia="仿宋" w:hAnsi="Verdana" w:hint="eastAsia"/>
          <w:sz w:val="24"/>
        </w:rPr>
        <w:t xml:space="preserve">  </w:t>
      </w:r>
      <w:r>
        <w:rPr>
          <w:rFonts w:ascii="Verdana" w:eastAsia="仿宋" w:hAnsi="Verdana" w:hint="eastAsia"/>
          <w:sz w:val="24"/>
        </w:rPr>
        <w:t>多个承载块，其中所述多个承载块中的第一承载块耦合到第二承载块；以及</w:t>
      </w:r>
      <w:r>
        <w:rPr>
          <w:b/>
        </w:rPr>
        <w:br/>
      </w:r>
      <w:r>
        <w:rPr>
          <w:rFonts w:ascii="Verdana" w:eastAsia="仿宋" w:hAnsi="Verdana" w:hint="eastAsia"/>
          <w:sz w:val="24"/>
        </w:rPr>
        <w:t xml:space="preserve">  </w:t>
      </w:r>
      <w:r>
        <w:rPr>
          <w:rFonts w:ascii="Verdana" w:eastAsia="仿宋" w:hAnsi="Verdana" w:hint="eastAsia"/>
          <w:sz w:val="24"/>
        </w:rPr>
        <w:t>多个辐射体，其中所述多个辐射体中的每个都连接到所述多个承载块中的至少一个；</w:t>
      </w:r>
      <w:r>
        <w:rPr>
          <w:b/>
        </w:rPr>
        <w:br/>
      </w:r>
      <w:r>
        <w:rPr>
          <w:rFonts w:ascii="Verdana" w:eastAsia="仿宋" w:hAnsi="Verdana" w:hint="eastAsia"/>
          <w:sz w:val="24"/>
        </w:rPr>
        <w:t xml:space="preserve">  </w:t>
      </w:r>
      <w:r>
        <w:rPr>
          <w:rFonts w:ascii="Verdana" w:eastAsia="仿宋" w:hAnsi="Verdana" w:hint="eastAsia"/>
          <w:sz w:val="24"/>
        </w:rPr>
        <w:t>所述多个辐射体中的第一辐射体的至少一部分连接到所述多个承载块的第一承载块，所述多个辐射体中的第二辐射体的至少一部分连接到所述多个承载块的第二承载块；</w:t>
      </w:r>
      <w:r>
        <w:rPr>
          <w:b/>
        </w:rPr>
        <w:br/>
      </w:r>
      <w:r>
        <w:rPr>
          <w:rFonts w:ascii="Verdana" w:eastAsia="仿宋" w:hAnsi="Verdana" w:hint="eastAsia"/>
          <w:sz w:val="24"/>
        </w:rPr>
        <w:t xml:space="preserve">  </w:t>
      </w:r>
      <w:r>
        <w:rPr>
          <w:rFonts w:ascii="Verdana" w:eastAsia="仿宋" w:hAnsi="Verdana" w:hint="eastAsia"/>
          <w:sz w:val="24"/>
        </w:rPr>
        <w:t>所述第一承载块包括：</w:t>
      </w:r>
      <w:r>
        <w:rPr>
          <w:b/>
        </w:rPr>
        <w:br/>
      </w:r>
      <w:r>
        <w:rPr>
          <w:rFonts w:ascii="Verdana" w:eastAsia="仿宋" w:hAnsi="Verdana" w:hint="eastAsia"/>
          <w:sz w:val="24"/>
        </w:rPr>
        <w:t xml:space="preserve">  </w:t>
      </w:r>
      <w:r>
        <w:rPr>
          <w:rFonts w:ascii="Verdana" w:eastAsia="仿宋" w:hAnsi="Verdana" w:hint="eastAsia"/>
          <w:sz w:val="24"/>
        </w:rPr>
        <w:t>第一表面；</w:t>
      </w:r>
      <w:r>
        <w:rPr>
          <w:b/>
        </w:rPr>
        <w:br/>
      </w:r>
      <w:r>
        <w:rPr>
          <w:rFonts w:ascii="Verdana" w:eastAsia="仿宋" w:hAnsi="Verdana" w:hint="eastAsia"/>
          <w:sz w:val="24"/>
        </w:rPr>
        <w:lastRenderedPageBreak/>
        <w:t xml:space="preserve">  </w:t>
      </w:r>
      <w:r>
        <w:rPr>
          <w:rFonts w:ascii="Verdana" w:eastAsia="仿宋" w:hAnsi="Verdana" w:hint="eastAsia"/>
          <w:sz w:val="24"/>
        </w:rPr>
        <w:t>与所述第一表面相对并与所述第一表面具有不同表面区域的第二表面；</w:t>
      </w:r>
      <w:r>
        <w:rPr>
          <w:b/>
        </w:rPr>
        <w:br/>
      </w:r>
      <w:r>
        <w:rPr>
          <w:rFonts w:ascii="Verdana" w:eastAsia="仿宋" w:hAnsi="Verdana" w:hint="eastAsia"/>
          <w:sz w:val="24"/>
        </w:rPr>
        <w:t xml:space="preserve">  </w:t>
      </w:r>
      <w:r>
        <w:rPr>
          <w:rFonts w:ascii="Verdana" w:eastAsia="仿宋" w:hAnsi="Verdana" w:hint="eastAsia"/>
          <w:sz w:val="24"/>
        </w:rPr>
        <w:t>连接所述第一和第二表面的第三表面；以及</w:t>
      </w:r>
      <w:r>
        <w:rPr>
          <w:b/>
        </w:rPr>
        <w:br/>
      </w:r>
      <w:r>
        <w:rPr>
          <w:rFonts w:ascii="Verdana" w:eastAsia="仿宋" w:hAnsi="Verdana" w:hint="eastAsia"/>
          <w:sz w:val="24"/>
        </w:rPr>
        <w:t xml:space="preserve">  </w:t>
      </w:r>
      <w:r>
        <w:rPr>
          <w:rFonts w:ascii="Verdana" w:eastAsia="仿宋" w:hAnsi="Verdana" w:hint="eastAsia"/>
          <w:sz w:val="24"/>
        </w:rPr>
        <w:t>与所述第三表面相对并连接所述第一和第二表面的中间层，所述中间层包括在阶梯状结构中配置的多个表面；</w:t>
      </w:r>
      <w:r>
        <w:rPr>
          <w:b/>
        </w:rPr>
        <w:br/>
      </w:r>
      <w:r>
        <w:rPr>
          <w:rFonts w:ascii="Verdana" w:eastAsia="仿宋" w:hAnsi="Verdana" w:hint="eastAsia"/>
          <w:sz w:val="24"/>
        </w:rPr>
        <w:t xml:space="preserve">  </w:t>
      </w:r>
      <w:r>
        <w:rPr>
          <w:rFonts w:ascii="Verdana" w:eastAsia="仿宋" w:hAnsi="Verdana" w:hint="eastAsia"/>
          <w:sz w:val="24"/>
        </w:rPr>
        <w:t>所述第一辐射体连接到所述中间层。</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:37</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一种天线，其特征在于，包括：</w:t>
      </w:r>
      <w:r>
        <w:rPr>
          <w:b/>
        </w:rPr>
        <w:br/>
      </w:r>
      <w:r>
        <w:rPr>
          <w:rFonts w:ascii="Verdana" w:eastAsia="仿宋" w:hAnsi="Verdana" w:hint="eastAsia"/>
          <w:sz w:val="24"/>
        </w:rPr>
        <w:t xml:space="preserve">  </w:t>
      </w:r>
      <w:r>
        <w:rPr>
          <w:rFonts w:ascii="Verdana" w:eastAsia="仿宋" w:hAnsi="Verdana" w:hint="eastAsia"/>
          <w:sz w:val="24"/>
        </w:rPr>
        <w:t>多个承载块，其中</w:t>
      </w:r>
      <w:r>
        <w:rPr>
          <w:rFonts w:ascii="Verdana" w:eastAsia="仿宋" w:hAnsi="Verdana" w:hint="eastAsia"/>
          <w:strike/>
          <w:color w:val="FF0000"/>
          <w:sz w:val="24"/>
        </w:rPr>
        <w:t>每</w:t>
      </w:r>
      <w:r>
        <w:rPr>
          <w:rFonts w:ascii="Verdana" w:eastAsia="仿宋" w:hAnsi="Verdana" w:hint="eastAsia"/>
          <w:color w:val="008000"/>
          <w:sz w:val="24"/>
          <w:u w:val="single"/>
        </w:rPr>
        <w:t>所述多</w:t>
      </w:r>
      <w:r>
        <w:rPr>
          <w:rFonts w:ascii="Verdana" w:eastAsia="仿宋" w:hAnsi="Verdana" w:hint="eastAsia"/>
          <w:sz w:val="24"/>
        </w:rPr>
        <w:t>个承载块</w:t>
      </w:r>
      <w:r>
        <w:rPr>
          <w:rFonts w:ascii="Verdana" w:eastAsia="仿宋" w:hAnsi="Verdana" w:hint="eastAsia"/>
          <w:strike/>
          <w:color w:val="FF0000"/>
          <w:sz w:val="24"/>
        </w:rPr>
        <w:t>耦合到至少一个其它</w:t>
      </w:r>
      <w:r>
        <w:rPr>
          <w:rFonts w:ascii="Verdana" w:eastAsia="仿宋" w:hAnsi="Verdana" w:hint="eastAsia"/>
          <w:color w:val="008000"/>
          <w:sz w:val="24"/>
          <w:u w:val="single"/>
        </w:rPr>
        <w:t>中的第一承载块耦合到第二</w:t>
      </w:r>
      <w:r>
        <w:rPr>
          <w:rFonts w:ascii="Verdana" w:eastAsia="仿宋" w:hAnsi="Verdana" w:hint="eastAsia"/>
          <w:sz w:val="24"/>
        </w:rPr>
        <w:t>承载块；以及</w:t>
      </w:r>
      <w:r>
        <w:rPr>
          <w:b/>
        </w:rPr>
        <w:br/>
      </w:r>
      <w:r>
        <w:rPr>
          <w:rFonts w:ascii="Verdana" w:eastAsia="仿宋" w:hAnsi="Verdana" w:hint="eastAsia"/>
          <w:sz w:val="24"/>
        </w:rPr>
        <w:t xml:space="preserve">  </w:t>
      </w:r>
      <w:r>
        <w:rPr>
          <w:rFonts w:ascii="Verdana" w:eastAsia="仿宋" w:hAnsi="Verdana" w:hint="eastAsia"/>
          <w:strike/>
          <w:color w:val="FF0000"/>
          <w:sz w:val="24"/>
        </w:rPr>
        <w:t>一个或</w:t>
      </w:r>
      <w:r>
        <w:rPr>
          <w:rFonts w:ascii="Verdana" w:eastAsia="仿宋" w:hAnsi="Verdana" w:hint="eastAsia"/>
          <w:sz w:val="24"/>
        </w:rPr>
        <w:t>多个辐射体，其中所述</w:t>
      </w:r>
      <w:r>
        <w:rPr>
          <w:rFonts w:ascii="Verdana" w:eastAsia="仿宋" w:hAnsi="Verdana" w:hint="eastAsia"/>
          <w:strike/>
          <w:color w:val="FF0000"/>
          <w:sz w:val="24"/>
        </w:rPr>
        <w:t>一个或</w:t>
      </w:r>
      <w:r>
        <w:rPr>
          <w:rFonts w:ascii="Verdana" w:eastAsia="仿宋" w:hAnsi="Verdana" w:hint="eastAsia"/>
          <w:sz w:val="24"/>
        </w:rPr>
        <w:t>多个辐射体中的每个都连接到所述多个承载块中的至少一个</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所述多个辐射体中的第一辐射体的至少一部分连接到所述多个承载块的第一承载块，所述多个辐射体中的第二辐射体的至少一部分连接到所述多个承载块的第二承载块；</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所述第一承载块包括：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第一表面；</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与所述第一表面相对并与所述第一表面具有不同表面区域的第二表面；</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连接所述第一和第二表面的第三表面；以及</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与所述第三表面相对并连接所述第一和第二表面的中间层，所述中间层包括在阶梯状结构中配置的多个表面；</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所述第一辐射体连接到所述中间层</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4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0s.gi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s.gif"/>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s.gif"/>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3s.gif"/>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4s.gif"/>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4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5s.gif"/>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5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6s.gif"/>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7s.gif"/>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8s.gif"/>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9s.gif"/>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4"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0s.gif"/>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1s.gif"/>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5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2s.gif"/>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3s.gif"/>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8"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4s.gif"/>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59"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5s.gif"/>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0"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6s.gif"/>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1"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7s.gif"/>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62"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8s.gif"/>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3"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19s.gif"/>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4"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0s.gif"/>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5"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1s.gif"/>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6"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2s.gif"/>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7"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3s.gif"/>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68"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4s.gif"/>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69"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5s.gif"/>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0"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6s.gif"/>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1"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7s.gif"/>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2"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8s.gif"/>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3"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29s.gif"/>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74"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30s.gif"/>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5"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31s.gif"/>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6"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32s.gif"/>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7"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60\4029-33s.gif"/>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6" w:name="_Toc483475394"/>
      <w:r>
        <w:rPr>
          <w:rFonts w:ascii="Verdana" w:eastAsia="仿宋" w:hAnsi="Verdana" w:hint="eastAsia"/>
          <w:b/>
          <w:sz w:val="28"/>
        </w:rPr>
        <w:lastRenderedPageBreak/>
        <w:t>一种天线阵列、信号映射的方法及基站</w:t>
      </w:r>
      <w:bookmarkEnd w:id="6"/>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84" w:history="1">
              <w:r w:rsidR="00E513EC">
                <w:rPr>
                  <w:rFonts w:ascii="Verdana" w:eastAsia="仿宋" w:hAnsi="Verdana" w:hint="eastAsia"/>
                  <w:color w:val="0000FF"/>
                  <w:sz w:val="24"/>
                </w:rPr>
                <w:t>CN103858359B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CN201380002563.8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12/27/2013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张鹏程</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H04B  7/04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北京中博世达专利商标代理有限公司</w:t>
            </w:r>
            <w:r>
              <w:rPr>
                <w:rFonts w:ascii="Verdana" w:eastAsia="仿宋" w:hAnsi="Verdana" w:hint="eastAsia"/>
                <w:sz w:val="24"/>
              </w:rPr>
              <w:t xml:space="preserve"> 11274; </w:t>
            </w:r>
            <w:r>
              <w:rPr>
                <w:rFonts w:ascii="Verdana" w:eastAsia="仿宋" w:hAnsi="Verdana" w:hint="eastAsia"/>
                <w:sz w:val="24"/>
              </w:rPr>
              <w:t>申健</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78"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f.gif"/>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本发明实施例公开了一种天线阵列、信号映射的方法及基站，涉及通信领域，有效提高天馈系统性能。本发明实施例提供的天线阵列包括：</w:t>
            </w:r>
            <w:r>
              <w:rPr>
                <w:rFonts w:ascii="Verdana" w:eastAsia="仿宋" w:hAnsi="Verdana" w:hint="eastAsia"/>
                <w:sz w:val="24"/>
              </w:rPr>
              <w:t>M</w:t>
            </w:r>
            <w:r>
              <w:rPr>
                <w:rFonts w:ascii="Verdana" w:eastAsia="仿宋" w:hAnsi="Verdana" w:hint="eastAsia"/>
                <w:sz w:val="24"/>
              </w:rPr>
              <w:t>列双极化天线，用于发射</w:t>
            </w:r>
            <w:r>
              <w:rPr>
                <w:rFonts w:ascii="Verdana" w:eastAsia="仿宋" w:hAnsi="Verdana" w:hint="eastAsia"/>
                <w:sz w:val="24"/>
              </w:rPr>
              <w:t>M</w:t>
            </w:r>
            <w:r>
              <w:rPr>
                <w:rFonts w:ascii="Verdana" w:eastAsia="仿宋" w:hAnsi="Verdana" w:hint="eastAsia"/>
                <w:sz w:val="24"/>
              </w:rPr>
              <w:t>个信号，且每列双极化天线包括对应两个极化方向的两个端口；所述</w:t>
            </w:r>
            <w:r>
              <w:rPr>
                <w:rFonts w:ascii="Verdana" w:eastAsia="仿宋" w:hAnsi="Verdana" w:hint="eastAsia"/>
                <w:sz w:val="24"/>
              </w:rPr>
              <w:t>M</w:t>
            </w:r>
            <w:r>
              <w:rPr>
                <w:rFonts w:ascii="Verdana" w:eastAsia="仿宋" w:hAnsi="Verdana" w:hint="eastAsia"/>
                <w:sz w:val="24"/>
              </w:rPr>
              <w:t>列双极化天线按照连续</w:t>
            </w:r>
            <w:r>
              <w:rPr>
                <w:rFonts w:ascii="Verdana" w:eastAsia="仿宋" w:hAnsi="Verdana" w:hint="eastAsia"/>
                <w:sz w:val="24"/>
              </w:rPr>
              <w:t>N</w:t>
            </w:r>
            <w:r>
              <w:rPr>
                <w:rFonts w:ascii="Verdana" w:eastAsia="仿宋" w:hAnsi="Verdana" w:hint="eastAsia"/>
                <w:sz w:val="24"/>
              </w:rPr>
              <w:t>列等分成多组，</w:t>
            </w:r>
            <w:r>
              <w:rPr>
                <w:rFonts w:ascii="Verdana" w:eastAsia="仿宋" w:hAnsi="Verdana" w:hint="eastAsia"/>
                <w:sz w:val="24"/>
              </w:rPr>
              <w:t>M</w:t>
            </w:r>
            <w:r>
              <w:rPr>
                <w:rFonts w:ascii="Verdana" w:eastAsia="仿宋" w:hAnsi="Verdana" w:hint="eastAsia"/>
                <w:sz w:val="24"/>
              </w:rPr>
              <w:t>为大于等于</w:t>
            </w:r>
            <w:r>
              <w:rPr>
                <w:rFonts w:ascii="Verdana" w:eastAsia="仿宋" w:hAnsi="Verdana" w:hint="eastAsia"/>
                <w:sz w:val="24"/>
              </w:rPr>
              <w:t>2</w:t>
            </w:r>
            <w:r>
              <w:rPr>
                <w:rFonts w:ascii="Verdana" w:eastAsia="仿宋" w:hAnsi="Verdana" w:hint="eastAsia"/>
                <w:sz w:val="24"/>
              </w:rPr>
              <w:t>的自然数，</w:t>
            </w:r>
            <w:r>
              <w:rPr>
                <w:rFonts w:ascii="Verdana" w:eastAsia="仿宋" w:hAnsi="Verdana" w:hint="eastAsia"/>
                <w:sz w:val="24"/>
              </w:rPr>
              <w:t>N</w:t>
            </w:r>
            <w:r>
              <w:rPr>
                <w:rFonts w:ascii="Verdana" w:eastAsia="仿宋" w:hAnsi="Verdana" w:hint="eastAsia"/>
                <w:sz w:val="24"/>
              </w:rPr>
              <w:t>为</w:t>
            </w:r>
            <w:r>
              <w:rPr>
                <w:rFonts w:ascii="Verdana" w:eastAsia="仿宋" w:hAnsi="Verdana" w:hint="eastAsia"/>
                <w:sz w:val="24"/>
              </w:rPr>
              <w:t>1</w:t>
            </w:r>
            <w:r>
              <w:rPr>
                <w:rFonts w:ascii="Verdana" w:eastAsia="仿宋" w:hAnsi="Verdana" w:hint="eastAsia"/>
                <w:sz w:val="24"/>
              </w:rPr>
              <w:t>到</w:t>
            </w:r>
            <w:r>
              <w:rPr>
                <w:rFonts w:ascii="Verdana" w:eastAsia="仿宋" w:hAnsi="Verdana" w:hint="eastAsia"/>
                <w:sz w:val="24"/>
              </w:rPr>
              <w:t>M/2</w:t>
            </w:r>
            <w:r>
              <w:rPr>
                <w:rFonts w:ascii="Verdana" w:eastAsia="仿宋" w:hAnsi="Verdana" w:hint="eastAsia"/>
                <w:sz w:val="24"/>
              </w:rPr>
              <w:t>中的任一自然数；每个奇数组的每列双极化天线的两个端口均耦合相位相同的信号；每个偶数组的每列双极化天线的两个端口分别耦合相位相差±π的信号；或者，每个偶数组的每列双极化天线的两个端口均耦合相位相同的信号；每个奇数组的每列双极化天线的两个端口分别耦合相位相差±π的信号。</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:19</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:11</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一种天线阵列，其特征在于，包括：</w:t>
      </w:r>
      <w:r>
        <w:rPr>
          <w:rFonts w:ascii="Verdana" w:eastAsia="仿宋" w:hAnsi="Verdana" w:hint="eastAsia"/>
          <w:sz w:val="24"/>
        </w:rPr>
        <w:t>M</w:t>
      </w:r>
      <w:r>
        <w:rPr>
          <w:rFonts w:ascii="Verdana" w:eastAsia="仿宋" w:hAnsi="Verdana" w:hint="eastAsia"/>
          <w:sz w:val="24"/>
        </w:rPr>
        <w:t>列双极化天线，用于发射</w:t>
      </w:r>
      <w:r>
        <w:rPr>
          <w:rFonts w:ascii="Verdana" w:eastAsia="仿宋" w:hAnsi="Verdana" w:hint="eastAsia"/>
          <w:sz w:val="24"/>
        </w:rPr>
        <w:t>M</w:t>
      </w:r>
      <w:r>
        <w:rPr>
          <w:rFonts w:ascii="Verdana" w:eastAsia="仿宋" w:hAnsi="Verdana" w:hint="eastAsia"/>
          <w:sz w:val="24"/>
        </w:rPr>
        <w:t>个信号，同一个逻辑通道的信号映射到同一列双极化天线的不同极化方向端口上，且每列双极化</w:t>
      </w:r>
      <w:r>
        <w:rPr>
          <w:rFonts w:ascii="Verdana" w:eastAsia="仿宋" w:hAnsi="Verdana" w:hint="eastAsia"/>
          <w:sz w:val="24"/>
        </w:rPr>
        <w:lastRenderedPageBreak/>
        <w:t>天线包括对应两个极化方向的两个端口，所述</w:t>
      </w:r>
      <w:r>
        <w:rPr>
          <w:rFonts w:ascii="Verdana" w:eastAsia="仿宋" w:hAnsi="Verdana" w:hint="eastAsia"/>
          <w:sz w:val="24"/>
        </w:rPr>
        <w:t>M</w:t>
      </w:r>
      <w:r>
        <w:rPr>
          <w:rFonts w:ascii="Verdana" w:eastAsia="仿宋" w:hAnsi="Verdana" w:hint="eastAsia"/>
          <w:sz w:val="24"/>
        </w:rPr>
        <w:t>列双极化天线按照连续</w:t>
      </w:r>
      <w:r>
        <w:rPr>
          <w:rFonts w:ascii="Verdana" w:eastAsia="仿宋" w:hAnsi="Verdana" w:hint="eastAsia"/>
          <w:sz w:val="24"/>
        </w:rPr>
        <w:t>N</w:t>
      </w:r>
      <w:r>
        <w:rPr>
          <w:rFonts w:ascii="Verdana" w:eastAsia="仿宋" w:hAnsi="Verdana" w:hint="eastAsia"/>
          <w:sz w:val="24"/>
        </w:rPr>
        <w:t>列等分成多组，</w:t>
      </w:r>
      <w:r>
        <w:rPr>
          <w:rFonts w:ascii="Verdana" w:eastAsia="仿宋" w:hAnsi="Verdana" w:hint="eastAsia"/>
          <w:sz w:val="24"/>
        </w:rPr>
        <w:t>M</w:t>
      </w:r>
      <w:r>
        <w:rPr>
          <w:rFonts w:ascii="Verdana" w:eastAsia="仿宋" w:hAnsi="Verdana" w:hint="eastAsia"/>
          <w:sz w:val="24"/>
        </w:rPr>
        <w:t>为大于等于</w:t>
      </w:r>
      <w:r>
        <w:rPr>
          <w:rFonts w:ascii="Verdana" w:eastAsia="仿宋" w:hAnsi="Verdana" w:hint="eastAsia"/>
          <w:sz w:val="24"/>
        </w:rPr>
        <w:t>2</w:t>
      </w:r>
      <w:r>
        <w:rPr>
          <w:rFonts w:ascii="Verdana" w:eastAsia="仿宋" w:hAnsi="Verdana" w:hint="eastAsia"/>
          <w:sz w:val="24"/>
        </w:rPr>
        <w:t>的自然数，</w:t>
      </w:r>
      <w:r>
        <w:rPr>
          <w:rFonts w:ascii="Verdana" w:eastAsia="仿宋" w:hAnsi="Verdana" w:hint="eastAsia"/>
          <w:sz w:val="24"/>
        </w:rPr>
        <w:t>N</w:t>
      </w:r>
      <w:r>
        <w:rPr>
          <w:rFonts w:ascii="Verdana" w:eastAsia="仿宋" w:hAnsi="Verdana" w:hint="eastAsia"/>
          <w:sz w:val="24"/>
        </w:rPr>
        <w:t>为</w:t>
      </w:r>
      <w:r>
        <w:rPr>
          <w:rFonts w:ascii="Verdana" w:eastAsia="仿宋" w:hAnsi="Verdana" w:hint="eastAsia"/>
          <w:sz w:val="24"/>
        </w:rPr>
        <w:t>1</w:t>
      </w:r>
      <w:r>
        <w:rPr>
          <w:rFonts w:ascii="Verdana" w:eastAsia="仿宋" w:hAnsi="Verdana" w:hint="eastAsia"/>
          <w:sz w:val="24"/>
        </w:rPr>
        <w:t>到</w:t>
      </w:r>
      <w:r>
        <w:rPr>
          <w:rFonts w:ascii="Verdana" w:eastAsia="仿宋" w:hAnsi="Verdana" w:hint="eastAsia"/>
          <w:sz w:val="24"/>
        </w:rPr>
        <w:t>M/2</w:t>
      </w:r>
      <w:r>
        <w:rPr>
          <w:rFonts w:ascii="Verdana" w:eastAsia="仿宋" w:hAnsi="Verdana" w:hint="eastAsia"/>
          <w:sz w:val="24"/>
        </w:rPr>
        <w:t>中的任一自然数；其中，</w:t>
      </w:r>
      <w:r>
        <w:rPr>
          <w:b/>
        </w:rPr>
        <w:br/>
      </w:r>
      <w:r>
        <w:rPr>
          <w:rFonts w:ascii="Verdana" w:eastAsia="仿宋" w:hAnsi="Verdana" w:hint="eastAsia"/>
          <w:sz w:val="24"/>
        </w:rPr>
        <w:t xml:space="preserve">  </w:t>
      </w:r>
      <w:r>
        <w:rPr>
          <w:rFonts w:ascii="Verdana" w:eastAsia="仿宋" w:hAnsi="Verdana" w:hint="eastAsia"/>
          <w:sz w:val="24"/>
        </w:rPr>
        <w:t>每个奇数组的每列双极化天线的两个端口均耦合相位相同的信号；每个偶数组的每列双极化天线的两个端口分别耦合相位相差±π的信号；或者，</w:t>
      </w:r>
      <w:r>
        <w:rPr>
          <w:b/>
        </w:rPr>
        <w:br/>
      </w:r>
      <w:r>
        <w:rPr>
          <w:rFonts w:ascii="Verdana" w:eastAsia="仿宋" w:hAnsi="Verdana" w:hint="eastAsia"/>
          <w:sz w:val="24"/>
        </w:rPr>
        <w:t xml:space="preserve">  </w:t>
      </w:r>
      <w:r>
        <w:rPr>
          <w:rFonts w:ascii="Verdana" w:eastAsia="仿宋" w:hAnsi="Verdana" w:hint="eastAsia"/>
          <w:sz w:val="24"/>
        </w:rPr>
        <w:t>每个偶数组的每列双极化天线的两个端口均耦合相位相同的信号；每个奇数组的每列双极化天线的两个端口分别耦合相位相差±π的信号。</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:19</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一种天线阵列，其特征在于，包括：</w:t>
      </w:r>
      <w:r>
        <w:rPr>
          <w:rFonts w:ascii="Verdana" w:eastAsia="仿宋" w:hAnsi="Verdana" w:hint="eastAsia"/>
          <w:sz w:val="24"/>
        </w:rPr>
        <w:t>M</w:t>
      </w:r>
      <w:r>
        <w:rPr>
          <w:rFonts w:ascii="Verdana" w:eastAsia="仿宋" w:hAnsi="Verdana" w:hint="eastAsia"/>
          <w:sz w:val="24"/>
        </w:rPr>
        <w:t>列双极化天线，用于发射</w:t>
      </w:r>
      <w:r>
        <w:rPr>
          <w:rFonts w:ascii="Verdana" w:eastAsia="仿宋" w:hAnsi="Verdana" w:hint="eastAsia"/>
          <w:sz w:val="24"/>
        </w:rPr>
        <w:t>M</w:t>
      </w:r>
      <w:r>
        <w:rPr>
          <w:rFonts w:ascii="Verdana" w:eastAsia="仿宋" w:hAnsi="Verdana" w:hint="eastAsia"/>
          <w:sz w:val="24"/>
        </w:rPr>
        <w:t>个信号，</w:t>
      </w:r>
      <w:r>
        <w:rPr>
          <w:rFonts w:ascii="Verdana" w:eastAsia="仿宋" w:hAnsi="Verdana" w:hint="eastAsia"/>
          <w:color w:val="008000"/>
          <w:sz w:val="24"/>
          <w:u w:val="single"/>
        </w:rPr>
        <w:t>同一个逻辑通道的信号映射到同一列双极化天线的不同极化方向端口上，</w:t>
      </w:r>
      <w:r>
        <w:rPr>
          <w:rFonts w:ascii="Verdana" w:eastAsia="仿宋" w:hAnsi="Verdana" w:hint="eastAsia"/>
          <w:sz w:val="24"/>
        </w:rPr>
        <w:t>且每列双极化天线包括对应两个极化方向的两个端口，所述</w:t>
      </w:r>
      <w:r>
        <w:rPr>
          <w:rFonts w:ascii="Verdana" w:eastAsia="仿宋" w:hAnsi="Verdana" w:hint="eastAsia"/>
          <w:sz w:val="24"/>
        </w:rPr>
        <w:t>M</w:t>
      </w:r>
      <w:r>
        <w:rPr>
          <w:rFonts w:ascii="Verdana" w:eastAsia="仿宋" w:hAnsi="Verdana" w:hint="eastAsia"/>
          <w:sz w:val="24"/>
        </w:rPr>
        <w:t>列双极化天线按照连续</w:t>
      </w:r>
      <w:r>
        <w:rPr>
          <w:rFonts w:ascii="Verdana" w:eastAsia="仿宋" w:hAnsi="Verdana" w:hint="eastAsia"/>
          <w:sz w:val="24"/>
        </w:rPr>
        <w:t>N</w:t>
      </w:r>
      <w:r>
        <w:rPr>
          <w:rFonts w:ascii="Verdana" w:eastAsia="仿宋" w:hAnsi="Verdana" w:hint="eastAsia"/>
          <w:sz w:val="24"/>
        </w:rPr>
        <w:t>列等分成多组，</w:t>
      </w:r>
      <w:r>
        <w:rPr>
          <w:rFonts w:ascii="Verdana" w:eastAsia="仿宋" w:hAnsi="Verdana" w:hint="eastAsia"/>
          <w:sz w:val="24"/>
        </w:rPr>
        <w:t>M</w:t>
      </w:r>
      <w:r>
        <w:rPr>
          <w:rFonts w:ascii="Verdana" w:eastAsia="仿宋" w:hAnsi="Verdana" w:hint="eastAsia"/>
          <w:sz w:val="24"/>
        </w:rPr>
        <w:t>为大于等于</w:t>
      </w:r>
      <w:r>
        <w:rPr>
          <w:rFonts w:ascii="Verdana" w:eastAsia="仿宋" w:hAnsi="Verdana" w:hint="eastAsia"/>
          <w:sz w:val="24"/>
        </w:rPr>
        <w:t>2</w:t>
      </w:r>
      <w:r>
        <w:rPr>
          <w:rFonts w:ascii="Verdana" w:eastAsia="仿宋" w:hAnsi="Verdana" w:hint="eastAsia"/>
          <w:sz w:val="24"/>
        </w:rPr>
        <w:t>的自然数，</w:t>
      </w:r>
      <w:r>
        <w:rPr>
          <w:rFonts w:ascii="Verdana" w:eastAsia="仿宋" w:hAnsi="Verdana" w:hint="eastAsia"/>
          <w:sz w:val="24"/>
        </w:rPr>
        <w:t>N</w:t>
      </w:r>
      <w:r>
        <w:rPr>
          <w:rFonts w:ascii="Verdana" w:eastAsia="仿宋" w:hAnsi="Verdana" w:hint="eastAsia"/>
          <w:sz w:val="24"/>
        </w:rPr>
        <w:t>为</w:t>
      </w:r>
      <w:r>
        <w:rPr>
          <w:rFonts w:ascii="Verdana" w:eastAsia="仿宋" w:hAnsi="Verdana" w:hint="eastAsia"/>
          <w:sz w:val="24"/>
        </w:rPr>
        <w:t>1</w:t>
      </w:r>
      <w:r>
        <w:rPr>
          <w:rFonts w:ascii="Verdana" w:eastAsia="仿宋" w:hAnsi="Verdana" w:hint="eastAsia"/>
          <w:sz w:val="24"/>
        </w:rPr>
        <w:t>到</w:t>
      </w:r>
      <w:r>
        <w:rPr>
          <w:rFonts w:ascii="Verdana" w:eastAsia="仿宋" w:hAnsi="Verdana" w:hint="eastAsia"/>
          <w:sz w:val="24"/>
        </w:rPr>
        <w:t>M/2</w:t>
      </w:r>
      <w:r>
        <w:rPr>
          <w:rFonts w:ascii="Verdana" w:eastAsia="仿宋" w:hAnsi="Verdana" w:hint="eastAsia"/>
          <w:sz w:val="24"/>
        </w:rPr>
        <w:t>中的任一自然数；其中，</w:t>
      </w:r>
      <w:r>
        <w:rPr>
          <w:b/>
        </w:rPr>
        <w:br/>
      </w:r>
      <w:r>
        <w:rPr>
          <w:rFonts w:ascii="Verdana" w:eastAsia="仿宋" w:hAnsi="Verdana" w:hint="eastAsia"/>
          <w:sz w:val="24"/>
        </w:rPr>
        <w:t xml:space="preserve">  </w:t>
      </w:r>
      <w:r>
        <w:rPr>
          <w:rFonts w:ascii="Verdana" w:eastAsia="仿宋" w:hAnsi="Verdana" w:hint="eastAsia"/>
          <w:sz w:val="24"/>
        </w:rPr>
        <w:t>每个奇数组的每列双极化天线的两个端口均耦合相位相同的信号；每个偶数组的每列双极化天线的两个端口分别耦合相位相差±π的信号；或者，</w:t>
      </w:r>
      <w:r>
        <w:rPr>
          <w:b/>
        </w:rPr>
        <w:br/>
      </w:r>
      <w:r>
        <w:rPr>
          <w:rFonts w:ascii="Verdana" w:eastAsia="仿宋" w:hAnsi="Verdana" w:hint="eastAsia"/>
          <w:sz w:val="24"/>
        </w:rPr>
        <w:t xml:space="preserve">  </w:t>
      </w:r>
      <w:r>
        <w:rPr>
          <w:rFonts w:ascii="Verdana" w:eastAsia="仿宋" w:hAnsi="Verdana" w:hint="eastAsia"/>
          <w:sz w:val="24"/>
        </w:rPr>
        <w:t>每个偶数组的每列双极化天线的两个端口均耦合相位相同的信号；每个奇数组的每列双极化天线的两个端口分别耦合相位相差±π的信号。</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7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0s.gif"/>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1s.gif"/>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2s.gif"/>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3s.gif"/>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4s.gif"/>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5s.gif"/>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8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6s.gif"/>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7s.gif"/>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85\8359-8s.gif"/>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7" w:name="_Toc483475395"/>
      <w:r>
        <w:rPr>
          <w:rFonts w:ascii="Verdana" w:eastAsia="仿宋" w:hAnsi="Verdana" w:hint="eastAsia"/>
          <w:b/>
          <w:sz w:val="28"/>
        </w:rPr>
        <w:lastRenderedPageBreak/>
        <w:t>一种串扰场景下的去激活方法及系统</w:t>
      </w:r>
      <w:bookmarkEnd w:id="7"/>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94" w:history="1">
              <w:r w:rsidR="00E513EC">
                <w:rPr>
                  <w:rFonts w:ascii="Verdana" w:eastAsia="仿宋" w:hAnsi="Verdana" w:hint="eastAsia"/>
                  <w:color w:val="0000FF"/>
                  <w:sz w:val="24"/>
                </w:rPr>
                <w:t>CN104641566B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CN201380001413.5</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09/18/2013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吕捷</w:t>
            </w:r>
            <w:r>
              <w:rPr>
                <w:rFonts w:ascii="Verdana" w:eastAsia="仿宋" w:hAnsi="Verdana" w:hint="eastAsia"/>
                <w:sz w:val="24"/>
              </w:rPr>
              <w:t xml:space="preserve"> | </w:t>
            </w:r>
            <w:r>
              <w:rPr>
                <w:rFonts w:ascii="Verdana" w:eastAsia="仿宋" w:hAnsi="Verdana" w:hint="eastAsia"/>
                <w:sz w:val="24"/>
              </w:rPr>
              <w:t>王祥</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H04B  3/32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本发明涉及移动通信技术领域，尤其涉及一种串扰场景下的去激活方法及系统，中心局端的</w:t>
            </w:r>
            <w:r>
              <w:rPr>
                <w:rFonts w:ascii="Verdana" w:eastAsia="仿宋" w:hAnsi="Verdana" w:hint="eastAsia"/>
                <w:sz w:val="24"/>
              </w:rPr>
              <w:t>M</w:t>
            </w:r>
            <w:r>
              <w:rPr>
                <w:rFonts w:ascii="Verdana" w:eastAsia="仿宋" w:hAnsi="Verdana" w:hint="eastAsia"/>
                <w:sz w:val="24"/>
              </w:rPr>
              <w:t>个收发器通过</w:t>
            </w:r>
            <w:r>
              <w:rPr>
                <w:rFonts w:ascii="Verdana" w:eastAsia="仿宋" w:hAnsi="Verdana" w:hint="eastAsia"/>
                <w:sz w:val="24"/>
              </w:rPr>
              <w:t>M</w:t>
            </w:r>
            <w:r>
              <w:rPr>
                <w:rFonts w:ascii="Verdana" w:eastAsia="仿宋" w:hAnsi="Verdana" w:hint="eastAsia"/>
                <w:sz w:val="24"/>
              </w:rPr>
              <w:t>条线路发送数据，该方法包括：所述</w:t>
            </w:r>
            <w:r>
              <w:rPr>
                <w:rFonts w:ascii="Verdana" w:eastAsia="仿宋" w:hAnsi="Verdana" w:hint="eastAsia"/>
                <w:sz w:val="24"/>
              </w:rPr>
              <w:t>M</w:t>
            </w:r>
            <w:r>
              <w:rPr>
                <w:rFonts w:ascii="Verdana" w:eastAsia="仿宋" w:hAnsi="Verdana" w:hint="eastAsia"/>
                <w:sz w:val="24"/>
              </w:rPr>
              <w:t>个收发器处于</w:t>
            </w:r>
            <w:r>
              <w:rPr>
                <w:rFonts w:ascii="Verdana" w:eastAsia="仿宋" w:hAnsi="Verdana" w:hint="eastAsia"/>
                <w:sz w:val="24"/>
              </w:rPr>
              <w:t>showtime</w:t>
            </w:r>
            <w:r>
              <w:rPr>
                <w:rFonts w:ascii="Verdana" w:eastAsia="仿宋" w:hAnsi="Verdana" w:hint="eastAsia"/>
                <w:sz w:val="24"/>
              </w:rPr>
              <w:t>状态时，如果检测到触发状态变迁的事件，</w:t>
            </w:r>
            <w:r>
              <w:rPr>
                <w:rFonts w:ascii="Verdana" w:eastAsia="仿宋" w:hAnsi="Verdana" w:hint="eastAsia"/>
                <w:sz w:val="24"/>
              </w:rPr>
              <w:t>N</w:t>
            </w:r>
            <w:r>
              <w:rPr>
                <w:rFonts w:ascii="Verdana" w:eastAsia="仿宋" w:hAnsi="Verdana" w:hint="eastAsia"/>
                <w:sz w:val="24"/>
              </w:rPr>
              <w:t>个收发器切换到去激活执行状态，对</w:t>
            </w:r>
            <w:r>
              <w:rPr>
                <w:rFonts w:ascii="Verdana" w:eastAsia="仿宋" w:hAnsi="Verdana" w:hint="eastAsia"/>
                <w:sz w:val="24"/>
              </w:rPr>
              <w:t>M</w:t>
            </w:r>
            <w:r>
              <w:rPr>
                <w:rFonts w:ascii="Verdana" w:eastAsia="仿宋" w:hAnsi="Verdana" w:hint="eastAsia"/>
                <w:sz w:val="24"/>
              </w:rPr>
              <w:t>条线路中的</w:t>
            </w:r>
            <w:r>
              <w:rPr>
                <w:rFonts w:ascii="Verdana" w:eastAsia="仿宋" w:hAnsi="Verdana" w:hint="eastAsia"/>
                <w:sz w:val="24"/>
              </w:rPr>
              <w:t>N</w:t>
            </w:r>
            <w:r>
              <w:rPr>
                <w:rFonts w:ascii="Verdana" w:eastAsia="仿宋" w:hAnsi="Verdana" w:hint="eastAsia"/>
                <w:sz w:val="24"/>
              </w:rPr>
              <w:t>条线路进行去激活；获取用于更新激活线路之间的串扰抵消系数的更新系数，利用所述更新系数更新所述激活线路之间的串扰抵消系数，并控制去激活执行状态的收发器进入静默或空闲状态。本发明提供的方法和系统，提出线路去激流程中更新串扰抵消系数，避免在强串扰的场景下，去激活线路导致其他激活线路的串扰残留问题。</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:11</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一种串扰场景下的去激活方法，中心局端的</w:t>
      </w:r>
      <w:r>
        <w:rPr>
          <w:rFonts w:ascii="Verdana" w:eastAsia="仿宋" w:hAnsi="Verdana" w:hint="eastAsia"/>
          <w:sz w:val="24"/>
        </w:rPr>
        <w:t>M</w:t>
      </w:r>
      <w:r>
        <w:rPr>
          <w:rFonts w:ascii="Verdana" w:eastAsia="仿宋" w:hAnsi="Verdana" w:hint="eastAsia"/>
          <w:sz w:val="24"/>
        </w:rPr>
        <w:t>个收发器通过</w:t>
      </w:r>
      <w:r>
        <w:rPr>
          <w:rFonts w:ascii="Verdana" w:eastAsia="仿宋" w:hAnsi="Verdana" w:hint="eastAsia"/>
          <w:sz w:val="24"/>
        </w:rPr>
        <w:t>M</w:t>
      </w:r>
      <w:r>
        <w:rPr>
          <w:rFonts w:ascii="Verdana" w:eastAsia="仿宋" w:hAnsi="Verdana" w:hint="eastAsia"/>
          <w:sz w:val="24"/>
        </w:rPr>
        <w:t>条线路发送数据，并经过一个抵消器对</w:t>
      </w:r>
      <w:r>
        <w:rPr>
          <w:rFonts w:ascii="Verdana" w:eastAsia="仿宋" w:hAnsi="Verdana" w:hint="eastAsia"/>
          <w:sz w:val="24"/>
        </w:rPr>
        <w:t>M</w:t>
      </w:r>
      <w:r>
        <w:rPr>
          <w:rFonts w:ascii="Verdana" w:eastAsia="仿宋" w:hAnsi="Verdana" w:hint="eastAsia"/>
          <w:sz w:val="24"/>
        </w:rPr>
        <w:t>条线路进行串扰消除时，其特征在于，该方法包括：</w:t>
      </w:r>
      <w:r>
        <w:rPr>
          <w:b/>
        </w:rPr>
        <w:br/>
      </w:r>
      <w:r>
        <w:rPr>
          <w:rFonts w:ascii="Verdana" w:eastAsia="仿宋" w:hAnsi="Verdana" w:hint="eastAsia"/>
          <w:sz w:val="24"/>
        </w:rPr>
        <w:t xml:space="preserve">  </w:t>
      </w:r>
      <w:r>
        <w:rPr>
          <w:rFonts w:ascii="Verdana" w:eastAsia="仿宋" w:hAnsi="Verdana" w:hint="eastAsia"/>
          <w:sz w:val="24"/>
        </w:rPr>
        <w:t>所述</w:t>
      </w:r>
      <w:r>
        <w:rPr>
          <w:rFonts w:ascii="Verdana" w:eastAsia="仿宋" w:hAnsi="Verdana" w:hint="eastAsia"/>
          <w:sz w:val="24"/>
        </w:rPr>
        <w:t>M</w:t>
      </w:r>
      <w:r>
        <w:rPr>
          <w:rFonts w:ascii="Verdana" w:eastAsia="仿宋" w:hAnsi="Verdana" w:hint="eastAsia"/>
          <w:sz w:val="24"/>
        </w:rPr>
        <w:t>个收发器处于传送数据</w:t>
      </w:r>
      <w:r>
        <w:rPr>
          <w:rFonts w:ascii="Verdana" w:eastAsia="仿宋" w:hAnsi="Verdana" w:hint="eastAsia"/>
          <w:sz w:val="24"/>
        </w:rPr>
        <w:t>showtime</w:t>
      </w:r>
      <w:r>
        <w:rPr>
          <w:rFonts w:ascii="Verdana" w:eastAsia="仿宋" w:hAnsi="Verdana" w:hint="eastAsia"/>
          <w:sz w:val="24"/>
        </w:rPr>
        <w:t>状态时，如果检测到触发状态变迁的事件，将所述</w:t>
      </w:r>
      <w:r>
        <w:rPr>
          <w:rFonts w:ascii="Verdana" w:eastAsia="仿宋" w:hAnsi="Verdana" w:hint="eastAsia"/>
          <w:sz w:val="24"/>
        </w:rPr>
        <w:t>M</w:t>
      </w:r>
      <w:r>
        <w:rPr>
          <w:rFonts w:ascii="Verdana" w:eastAsia="仿宋" w:hAnsi="Verdana" w:hint="eastAsia"/>
          <w:sz w:val="24"/>
        </w:rPr>
        <w:t>个收发器中的</w:t>
      </w:r>
      <w:r>
        <w:rPr>
          <w:rFonts w:ascii="Verdana" w:eastAsia="仿宋" w:hAnsi="Verdana" w:hint="eastAsia"/>
          <w:sz w:val="24"/>
        </w:rPr>
        <w:t>N</w:t>
      </w:r>
      <w:r>
        <w:rPr>
          <w:rFonts w:ascii="Verdana" w:eastAsia="仿宋" w:hAnsi="Verdana" w:hint="eastAsia"/>
          <w:sz w:val="24"/>
        </w:rPr>
        <w:t>个收发器切换到去激活执行状态，对与所述</w:t>
      </w:r>
      <w:r>
        <w:rPr>
          <w:rFonts w:ascii="Verdana" w:eastAsia="仿宋" w:hAnsi="Verdana" w:hint="eastAsia"/>
          <w:sz w:val="24"/>
        </w:rPr>
        <w:t>N</w:t>
      </w:r>
      <w:r>
        <w:rPr>
          <w:rFonts w:ascii="Verdana" w:eastAsia="仿宋" w:hAnsi="Verdana" w:hint="eastAsia"/>
          <w:sz w:val="24"/>
        </w:rPr>
        <w:t>个收发器连接的</w:t>
      </w:r>
      <w:r>
        <w:rPr>
          <w:rFonts w:ascii="Verdana" w:eastAsia="仿宋" w:hAnsi="Verdana" w:hint="eastAsia"/>
          <w:sz w:val="24"/>
        </w:rPr>
        <w:t>N</w:t>
      </w:r>
      <w:r>
        <w:rPr>
          <w:rFonts w:ascii="Verdana" w:eastAsia="仿宋" w:hAnsi="Verdana" w:hint="eastAsia"/>
          <w:sz w:val="24"/>
        </w:rPr>
        <w:t>条线路开始进行去激活；其中，</w:t>
      </w:r>
      <w:r>
        <w:rPr>
          <w:rFonts w:ascii="Verdana" w:eastAsia="仿宋" w:hAnsi="Verdana" w:hint="eastAsia"/>
          <w:sz w:val="24"/>
        </w:rPr>
        <w:t>M</w:t>
      </w:r>
      <w:r>
        <w:rPr>
          <w:rFonts w:ascii="Verdana" w:eastAsia="仿宋" w:hAnsi="Verdana" w:hint="eastAsia"/>
          <w:sz w:val="24"/>
        </w:rPr>
        <w:t>和</w:t>
      </w:r>
      <w:r>
        <w:rPr>
          <w:rFonts w:ascii="Verdana" w:eastAsia="仿宋" w:hAnsi="Verdana" w:hint="eastAsia"/>
          <w:sz w:val="24"/>
        </w:rPr>
        <w:t>N</w:t>
      </w:r>
      <w:r>
        <w:rPr>
          <w:rFonts w:ascii="Verdana" w:eastAsia="仿宋" w:hAnsi="Verdana" w:hint="eastAsia"/>
          <w:sz w:val="24"/>
        </w:rPr>
        <w:t>为正整数；</w:t>
      </w:r>
      <w:r>
        <w:rPr>
          <w:b/>
        </w:rPr>
        <w:br/>
      </w:r>
      <w:r>
        <w:rPr>
          <w:rFonts w:ascii="Verdana" w:eastAsia="仿宋" w:hAnsi="Verdana" w:hint="eastAsia"/>
          <w:sz w:val="24"/>
        </w:rPr>
        <w:t xml:space="preserve">  </w:t>
      </w:r>
      <w:r>
        <w:rPr>
          <w:rFonts w:ascii="Verdana" w:eastAsia="仿宋" w:hAnsi="Verdana" w:hint="eastAsia"/>
          <w:sz w:val="24"/>
        </w:rPr>
        <w:t>获取用于更新</w:t>
      </w:r>
      <w:r>
        <w:rPr>
          <w:rFonts w:ascii="Verdana" w:eastAsia="仿宋" w:hAnsi="Verdana" w:hint="eastAsia"/>
          <w:sz w:val="24"/>
        </w:rPr>
        <w:t>(M-N)</w:t>
      </w:r>
      <w:r>
        <w:rPr>
          <w:rFonts w:ascii="Verdana" w:eastAsia="仿宋" w:hAnsi="Verdana" w:hint="eastAsia"/>
          <w:sz w:val="24"/>
        </w:rPr>
        <w:t>条激活线路之间的串扰抵消系数的更新系数，利用所述更新系数更新所述</w:t>
      </w:r>
      <w:r>
        <w:rPr>
          <w:rFonts w:ascii="Verdana" w:eastAsia="仿宋" w:hAnsi="Verdana" w:hint="eastAsia"/>
          <w:sz w:val="24"/>
        </w:rPr>
        <w:t>(M-N)</w:t>
      </w:r>
      <w:r>
        <w:rPr>
          <w:rFonts w:ascii="Verdana" w:eastAsia="仿宋" w:hAnsi="Verdana" w:hint="eastAsia"/>
          <w:sz w:val="24"/>
        </w:rPr>
        <w:t>条激活线路之间的串扰抵消系数，并控制去激活执行状态的收发器进入静默或空闲状态，去激活完毕；</w:t>
      </w:r>
      <w:r>
        <w:rPr>
          <w:b/>
        </w:rPr>
        <w:br/>
      </w:r>
      <w:r>
        <w:rPr>
          <w:rFonts w:ascii="Verdana" w:eastAsia="仿宋" w:hAnsi="Verdana" w:hint="eastAsia"/>
          <w:sz w:val="24"/>
        </w:rPr>
        <w:t xml:space="preserve">  </w:t>
      </w:r>
      <w:r>
        <w:rPr>
          <w:rFonts w:ascii="Verdana" w:eastAsia="仿宋" w:hAnsi="Verdana" w:hint="eastAsia"/>
          <w:sz w:val="24"/>
        </w:rPr>
        <w:t>其中对与所述</w:t>
      </w:r>
      <w:r>
        <w:rPr>
          <w:rFonts w:ascii="Verdana" w:eastAsia="仿宋" w:hAnsi="Verdana" w:hint="eastAsia"/>
          <w:sz w:val="24"/>
        </w:rPr>
        <w:t>N</w:t>
      </w:r>
      <w:r>
        <w:rPr>
          <w:rFonts w:ascii="Verdana" w:eastAsia="仿宋" w:hAnsi="Verdana" w:hint="eastAsia"/>
          <w:sz w:val="24"/>
        </w:rPr>
        <w:t>个收发器连接的</w:t>
      </w:r>
      <w:r>
        <w:rPr>
          <w:rFonts w:ascii="Verdana" w:eastAsia="仿宋" w:hAnsi="Verdana" w:hint="eastAsia"/>
          <w:sz w:val="24"/>
        </w:rPr>
        <w:t>N</w:t>
      </w:r>
      <w:r>
        <w:rPr>
          <w:rFonts w:ascii="Verdana" w:eastAsia="仿宋" w:hAnsi="Verdana" w:hint="eastAsia"/>
          <w:sz w:val="24"/>
        </w:rPr>
        <w:t>条线路开始进行去激活包括：</w:t>
      </w:r>
      <w:r>
        <w:rPr>
          <w:b/>
        </w:rPr>
        <w:br/>
      </w:r>
      <w:r>
        <w:rPr>
          <w:rFonts w:ascii="Verdana" w:eastAsia="仿宋" w:hAnsi="Verdana" w:hint="eastAsia"/>
          <w:sz w:val="24"/>
        </w:rPr>
        <w:lastRenderedPageBreak/>
        <w:t xml:space="preserve">  </w:t>
      </w:r>
      <w:r>
        <w:rPr>
          <w:rFonts w:ascii="Verdana" w:eastAsia="仿宋" w:hAnsi="Verdana" w:hint="eastAsia"/>
          <w:sz w:val="24"/>
        </w:rPr>
        <w:t>关闭所述</w:t>
      </w:r>
      <w:r>
        <w:rPr>
          <w:rFonts w:ascii="Verdana" w:eastAsia="仿宋" w:hAnsi="Verdana" w:hint="eastAsia"/>
          <w:sz w:val="24"/>
        </w:rPr>
        <w:t>N</w:t>
      </w:r>
      <w:r>
        <w:rPr>
          <w:rFonts w:ascii="Verdana" w:eastAsia="仿宋" w:hAnsi="Verdana" w:hint="eastAsia"/>
          <w:sz w:val="24"/>
        </w:rPr>
        <w:t>条线路中每条线路对应的抵消器之前的下行信号</w:t>
      </w:r>
      <w:r>
        <w:rPr>
          <w:rFonts w:ascii="Verdana" w:eastAsia="仿宋" w:hAnsi="Verdana" w:hint="eastAsia"/>
          <w:sz w:val="24"/>
        </w:rPr>
        <w:t>Xd</w:t>
      </w:r>
      <w:r>
        <w:rPr>
          <w:rFonts w:ascii="Verdana" w:eastAsia="仿宋" w:hAnsi="Verdana" w:hint="eastAsia"/>
          <w:sz w:val="24"/>
        </w:rPr>
        <w:t>，保持所述</w:t>
      </w:r>
      <w:r>
        <w:rPr>
          <w:rFonts w:ascii="Verdana" w:eastAsia="仿宋" w:hAnsi="Verdana" w:hint="eastAsia"/>
          <w:sz w:val="24"/>
        </w:rPr>
        <w:t>N</w:t>
      </w:r>
      <w:r>
        <w:rPr>
          <w:rFonts w:ascii="Verdana" w:eastAsia="仿宋" w:hAnsi="Verdana" w:hint="eastAsia"/>
          <w:sz w:val="24"/>
        </w:rPr>
        <w:t>个收发器中每个收发器模拟前端继续发送信号的状态。</w:t>
      </w:r>
    </w:p>
    <w:p w:rsidR="00981D22" w:rsidRDefault="00981D22"/>
    <w:p w:rsidR="00981D22" w:rsidRDefault="00080AA0">
      <w:r>
        <w:br w:type="page"/>
      </w:r>
    </w:p>
    <w:p w:rsidR="00981D22" w:rsidRDefault="00080AA0">
      <w:pPr>
        <w:spacing w:after="0" w:line="240" w:lineRule="auto"/>
        <w:outlineLvl w:val="0"/>
        <w:rPr>
          <w:b/>
          <w:sz w:val="28"/>
        </w:rPr>
      </w:pPr>
      <w:bookmarkStart w:id="8" w:name="_Toc483475396"/>
      <w:r>
        <w:rPr>
          <w:rFonts w:ascii="Verdana" w:eastAsia="仿宋" w:hAnsi="Verdana" w:hint="eastAsia"/>
          <w:b/>
          <w:sz w:val="28"/>
        </w:rPr>
        <w:lastRenderedPageBreak/>
        <w:t>一种应用于远程桌面的视频传输方法及设备、系统</w:t>
      </w:r>
      <w:bookmarkEnd w:id="8"/>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95" w:history="1">
              <w:r w:rsidR="00E513EC">
                <w:rPr>
                  <w:rFonts w:ascii="Verdana" w:eastAsia="仿宋" w:hAnsi="Verdana" w:hint="eastAsia"/>
                  <w:color w:val="0000FF"/>
                  <w:sz w:val="24"/>
                </w:rPr>
                <w:t>CN104247364B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CN201380000716.5</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03/19/2013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梁治平</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29/06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广州三环专利代理有限公司</w:t>
            </w:r>
            <w:r>
              <w:rPr>
                <w:rFonts w:ascii="Verdana" w:eastAsia="仿宋" w:hAnsi="Verdana" w:hint="eastAsia"/>
                <w:sz w:val="24"/>
              </w:rPr>
              <w:t xml:space="preserve"> 44202; </w:t>
            </w:r>
            <w:r>
              <w:rPr>
                <w:rFonts w:ascii="Verdana" w:eastAsia="仿宋" w:hAnsi="Verdana" w:hint="eastAsia"/>
                <w:sz w:val="24"/>
              </w:rPr>
              <w:t>郝传鑫</w:t>
            </w:r>
            <w:r>
              <w:rPr>
                <w:rFonts w:ascii="Verdana" w:eastAsia="仿宋" w:hAnsi="Verdana" w:hint="eastAsia"/>
                <w:sz w:val="24"/>
              </w:rPr>
              <w:t>;</w:t>
            </w:r>
            <w:r>
              <w:rPr>
                <w:rFonts w:ascii="Verdana" w:eastAsia="仿宋" w:hAnsi="Verdana" w:hint="eastAsia"/>
                <w:sz w:val="24"/>
              </w:rPr>
              <w:t>熊永强</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一种应用于远程桌面的视频传输方法及相关设备、系统，该方法包括：获取客户端的视频播放能力；获取服务端的浏览器的视频播放能力；比较客户端的视频播放能力和服务端的浏览器的视频播放能力；若客户端的视频播放能力低于服务端的浏览器的视频播放能力，则采用客户端的视频播放能力与网页服务器进行交互，获得符合客户端的视频播放能力的视频文件；将符合客户端的视频播放能力的视频文件发送给客户端，以使得客户端对视频文件进行解码和播放。可以降低对服务端资源的占用以及对网络带宽的占用。</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:23</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一种应用于远程桌面的视频传输方法，其特征在于，所述方法包括：</w:t>
      </w:r>
      <w:r>
        <w:rPr>
          <w:b/>
        </w:rPr>
        <w:br/>
      </w:r>
      <w:r>
        <w:rPr>
          <w:rFonts w:ascii="Verdana" w:eastAsia="仿宋" w:hAnsi="Verdana" w:hint="eastAsia"/>
          <w:sz w:val="24"/>
        </w:rPr>
        <w:t xml:space="preserve">  </w:t>
      </w:r>
      <w:r>
        <w:rPr>
          <w:rFonts w:ascii="Verdana" w:eastAsia="仿宋" w:hAnsi="Verdana" w:hint="eastAsia"/>
          <w:sz w:val="24"/>
        </w:rPr>
        <w:t>获取客户端的视频播放能力；</w:t>
      </w:r>
      <w:r>
        <w:rPr>
          <w:b/>
        </w:rPr>
        <w:br/>
      </w:r>
      <w:r>
        <w:rPr>
          <w:rFonts w:ascii="Verdana" w:eastAsia="仿宋" w:hAnsi="Verdana" w:hint="eastAsia"/>
          <w:sz w:val="24"/>
        </w:rPr>
        <w:t xml:space="preserve">  </w:t>
      </w:r>
      <w:r>
        <w:rPr>
          <w:rFonts w:ascii="Verdana" w:eastAsia="仿宋" w:hAnsi="Verdana" w:hint="eastAsia"/>
          <w:sz w:val="24"/>
        </w:rPr>
        <w:t>获取服务端的浏览器的视频播放能力；</w:t>
      </w:r>
      <w:r>
        <w:rPr>
          <w:b/>
        </w:rPr>
        <w:br/>
      </w:r>
      <w:r>
        <w:rPr>
          <w:rFonts w:ascii="Verdana" w:eastAsia="仿宋" w:hAnsi="Verdana" w:hint="eastAsia"/>
          <w:sz w:val="24"/>
        </w:rPr>
        <w:t xml:space="preserve">  </w:t>
      </w:r>
      <w:r>
        <w:rPr>
          <w:rFonts w:ascii="Verdana" w:eastAsia="仿宋" w:hAnsi="Verdana" w:hint="eastAsia"/>
          <w:sz w:val="24"/>
        </w:rPr>
        <w:t>比较所述客户端的视频播放能力和所述服务端的浏览器的视频播放能力；</w:t>
      </w:r>
      <w:r>
        <w:rPr>
          <w:b/>
        </w:rPr>
        <w:br/>
      </w:r>
      <w:r>
        <w:rPr>
          <w:rFonts w:ascii="Verdana" w:eastAsia="仿宋" w:hAnsi="Verdana" w:hint="eastAsia"/>
          <w:sz w:val="24"/>
        </w:rPr>
        <w:t xml:space="preserve">  </w:t>
      </w:r>
      <w:r>
        <w:rPr>
          <w:rFonts w:ascii="Verdana" w:eastAsia="仿宋" w:hAnsi="Verdana" w:hint="eastAsia"/>
          <w:sz w:val="24"/>
        </w:rPr>
        <w:t>若所述客户端的视频播放能力低于所述服务端的浏览器的视频播放能力，则采用所述客户端的视频播放能力与网页服务器进行交互，获得符合所述客户端的视频播放能力的视频文件；</w:t>
      </w:r>
      <w:r>
        <w:rPr>
          <w:b/>
        </w:rPr>
        <w:br/>
      </w:r>
      <w:r>
        <w:rPr>
          <w:rFonts w:ascii="Verdana" w:eastAsia="仿宋" w:hAnsi="Verdana" w:hint="eastAsia"/>
          <w:sz w:val="24"/>
        </w:rPr>
        <w:t xml:space="preserve">  </w:t>
      </w:r>
      <w:r>
        <w:rPr>
          <w:rFonts w:ascii="Verdana" w:eastAsia="仿宋" w:hAnsi="Verdana" w:hint="eastAsia"/>
          <w:sz w:val="24"/>
        </w:rPr>
        <w:t>将所述符合所述客户端的视频播放能力的视频文件发送给所述客户端，以使得所述客户端对所述视频文件进行解码和播放。</w:t>
      </w:r>
    </w:p>
    <w:p w:rsidR="00981D22" w:rsidRDefault="00981D22"/>
    <w:p w:rsidR="00981D22" w:rsidRDefault="00080AA0">
      <w:r>
        <w:br w:type="page"/>
      </w:r>
    </w:p>
    <w:p w:rsidR="00981D22" w:rsidRDefault="00080AA0">
      <w:pPr>
        <w:spacing w:after="0" w:line="240" w:lineRule="auto"/>
        <w:outlineLvl w:val="0"/>
        <w:rPr>
          <w:b/>
          <w:sz w:val="28"/>
        </w:rPr>
      </w:pPr>
      <w:bookmarkStart w:id="9" w:name="_Toc483475397"/>
      <w:r>
        <w:rPr>
          <w:rFonts w:ascii="Verdana" w:eastAsia="仿宋" w:hAnsi="Verdana" w:hint="eastAsia"/>
          <w:b/>
          <w:sz w:val="28"/>
        </w:rPr>
        <w:lastRenderedPageBreak/>
        <w:t>分流处理方法、控制单元及系统</w:t>
      </w:r>
      <w:bookmarkEnd w:id="9"/>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96" w:history="1">
              <w:r w:rsidR="00E513EC">
                <w:rPr>
                  <w:rFonts w:ascii="Verdana" w:eastAsia="仿宋" w:hAnsi="Verdana" w:hint="eastAsia"/>
                  <w:color w:val="0000FF"/>
                  <w:sz w:val="24"/>
                </w:rPr>
                <w:t>CN103404196B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CN201380000137.0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01/07/2013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胡小群</w:t>
            </w:r>
            <w:r>
              <w:rPr>
                <w:rFonts w:ascii="Verdana" w:eastAsia="仿宋" w:hAnsi="Verdana" w:hint="eastAsia"/>
                <w:sz w:val="24"/>
              </w:rPr>
              <w:t xml:space="preserve"> | </w:t>
            </w:r>
            <w:r>
              <w:rPr>
                <w:rFonts w:ascii="Verdana" w:eastAsia="仿宋" w:hAnsi="Verdana" w:hint="eastAsia"/>
                <w:sz w:val="24"/>
              </w:rPr>
              <w:t>季小俊</w:t>
            </w:r>
            <w:r>
              <w:rPr>
                <w:rFonts w:ascii="Verdana" w:eastAsia="仿宋" w:hAnsi="Verdana" w:hint="eastAsia"/>
                <w:sz w:val="24"/>
              </w:rPr>
              <w:t xml:space="preserve"> | </w:t>
            </w:r>
            <w:r>
              <w:rPr>
                <w:rFonts w:ascii="Verdana" w:eastAsia="仿宋" w:hAnsi="Verdana" w:hint="eastAsia"/>
                <w:sz w:val="24"/>
              </w:rPr>
              <w:t>戴玉宏</w:t>
            </w:r>
            <w:r>
              <w:rPr>
                <w:rFonts w:ascii="Verdana" w:eastAsia="仿宋" w:hAnsi="Verdana" w:hint="eastAsia"/>
                <w:sz w:val="24"/>
              </w:rPr>
              <w:t xml:space="preserve"> | </w:t>
            </w:r>
            <w:r>
              <w:rPr>
                <w:rFonts w:ascii="Verdana" w:eastAsia="仿宋" w:hAnsi="Verdana" w:hint="eastAsia"/>
                <w:sz w:val="24"/>
              </w:rPr>
              <w:t>朱浩冰</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28/10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88"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f.gif"/>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本发明实施例提供一种分流处理方法、控制单元及系统，该方法包括：控制单元在用户设备</w:t>
            </w:r>
            <w:r>
              <w:rPr>
                <w:rFonts w:ascii="Verdana" w:eastAsia="仿宋" w:hAnsi="Verdana" w:hint="eastAsia"/>
                <w:sz w:val="24"/>
              </w:rPr>
              <w:t>UE</w:t>
            </w:r>
            <w:r>
              <w:rPr>
                <w:rFonts w:ascii="Verdana" w:eastAsia="仿宋" w:hAnsi="Verdana" w:hint="eastAsia"/>
                <w:sz w:val="24"/>
              </w:rPr>
              <w:t>接入第一制式网络后，获取第一制式网络的第一资源状态信息以及与第一制式网络具有交叠区域的至少一个第二制式网络的第二资源状态信息，第一制式网络或第二制式网络包括无线保真</w:t>
            </w:r>
            <w:r>
              <w:rPr>
                <w:rFonts w:ascii="Verdana" w:eastAsia="仿宋" w:hAnsi="Verdana" w:hint="eastAsia"/>
                <w:sz w:val="24"/>
              </w:rPr>
              <w:t>WiFi</w:t>
            </w:r>
            <w:r>
              <w:rPr>
                <w:rFonts w:ascii="Verdana" w:eastAsia="仿宋" w:hAnsi="Verdana" w:hint="eastAsia"/>
                <w:sz w:val="24"/>
              </w:rPr>
              <w:t>网络；控制单元根据第一资源状态信息和第二资源状态信息，确定是否需要对</w:t>
            </w:r>
            <w:r>
              <w:rPr>
                <w:rFonts w:ascii="Verdana" w:eastAsia="仿宋" w:hAnsi="Verdana" w:hint="eastAsia"/>
                <w:sz w:val="24"/>
              </w:rPr>
              <w:t>UE</w:t>
            </w:r>
            <w:r>
              <w:rPr>
                <w:rFonts w:ascii="Verdana" w:eastAsia="仿宋" w:hAnsi="Verdana" w:hint="eastAsia"/>
                <w:sz w:val="24"/>
              </w:rPr>
              <w:t>进行分流处理，本发明的技术方案可以实现为用户提供更多的无线网络资源，优化无线网络资源的配置，进而提高无线网络资源利用率。</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:18</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一种分流处理方法，其特征在于，包括：</w:t>
      </w:r>
      <w:r>
        <w:rPr>
          <w:b/>
        </w:rPr>
        <w:br/>
      </w:r>
      <w:r>
        <w:rPr>
          <w:rFonts w:ascii="Verdana" w:eastAsia="仿宋" w:hAnsi="Verdana" w:hint="eastAsia"/>
          <w:sz w:val="24"/>
        </w:rPr>
        <w:t xml:space="preserve">  </w:t>
      </w:r>
      <w:r>
        <w:rPr>
          <w:rFonts w:ascii="Verdana" w:eastAsia="仿宋" w:hAnsi="Verdana" w:hint="eastAsia"/>
          <w:sz w:val="24"/>
        </w:rPr>
        <w:t>控制单元在用户设备</w:t>
      </w:r>
      <w:r>
        <w:rPr>
          <w:rFonts w:ascii="Verdana" w:eastAsia="仿宋" w:hAnsi="Verdana" w:hint="eastAsia"/>
          <w:sz w:val="24"/>
        </w:rPr>
        <w:t>UE</w:t>
      </w:r>
      <w:r>
        <w:rPr>
          <w:rFonts w:ascii="Verdana" w:eastAsia="仿宋" w:hAnsi="Verdana" w:hint="eastAsia"/>
          <w:sz w:val="24"/>
        </w:rPr>
        <w:t>接入第一制式网络后，获取所述第一制式网络的第一资源状态信息以及与所述第一制式网络具有交叠区域的至少一个第二制式网络的第二资源状态信息，所述第一制式网络或第二制式网络包括无线保真</w:t>
      </w:r>
      <w:r>
        <w:rPr>
          <w:rFonts w:ascii="Verdana" w:eastAsia="仿宋" w:hAnsi="Verdana" w:hint="eastAsia"/>
          <w:sz w:val="24"/>
        </w:rPr>
        <w:t>WiFi</w:t>
      </w:r>
      <w:r>
        <w:rPr>
          <w:rFonts w:ascii="Verdana" w:eastAsia="仿宋" w:hAnsi="Verdana" w:hint="eastAsia"/>
          <w:sz w:val="24"/>
        </w:rPr>
        <w:t>网络；</w:t>
      </w:r>
      <w:r>
        <w:rPr>
          <w:b/>
        </w:rPr>
        <w:br/>
      </w:r>
      <w:r>
        <w:rPr>
          <w:rFonts w:ascii="Verdana" w:eastAsia="仿宋" w:hAnsi="Verdana" w:hint="eastAsia"/>
          <w:sz w:val="24"/>
        </w:rPr>
        <w:lastRenderedPageBreak/>
        <w:t xml:space="preserve">  </w:t>
      </w:r>
      <w:r>
        <w:rPr>
          <w:rFonts w:ascii="Verdana" w:eastAsia="仿宋" w:hAnsi="Verdana" w:hint="eastAsia"/>
          <w:sz w:val="24"/>
        </w:rPr>
        <w:t>所述控制单元根据所述第一资源状态信息和所述第二资源状态信息，确定是否需要对所述</w:t>
      </w:r>
      <w:r>
        <w:rPr>
          <w:rFonts w:ascii="Verdana" w:eastAsia="仿宋" w:hAnsi="Verdana" w:hint="eastAsia"/>
          <w:sz w:val="24"/>
        </w:rPr>
        <w:t>UE</w:t>
      </w:r>
      <w:r>
        <w:rPr>
          <w:rFonts w:ascii="Verdana" w:eastAsia="仿宋" w:hAnsi="Verdana" w:hint="eastAsia"/>
          <w:sz w:val="24"/>
        </w:rPr>
        <w:t>进行分流处理；</w:t>
      </w:r>
      <w:r>
        <w:rPr>
          <w:b/>
        </w:rPr>
        <w:br/>
      </w:r>
      <w:r>
        <w:rPr>
          <w:rFonts w:ascii="Verdana" w:eastAsia="仿宋" w:hAnsi="Verdana" w:hint="eastAsia"/>
          <w:sz w:val="24"/>
        </w:rPr>
        <w:t xml:space="preserve">  </w:t>
      </w:r>
      <w:r>
        <w:rPr>
          <w:rFonts w:ascii="Verdana" w:eastAsia="仿宋" w:hAnsi="Verdana" w:hint="eastAsia"/>
          <w:sz w:val="24"/>
        </w:rPr>
        <w:t>所述控制单元根据所述第一资源状态信息和所述第二资源状态信息，确定是否需要对所述</w:t>
      </w:r>
      <w:r>
        <w:rPr>
          <w:rFonts w:ascii="Verdana" w:eastAsia="仿宋" w:hAnsi="Verdana" w:hint="eastAsia"/>
          <w:sz w:val="24"/>
        </w:rPr>
        <w:t>UE</w:t>
      </w:r>
      <w:r>
        <w:rPr>
          <w:rFonts w:ascii="Verdana" w:eastAsia="仿宋" w:hAnsi="Verdana" w:hint="eastAsia"/>
          <w:sz w:val="24"/>
        </w:rPr>
        <w:t>进行分流处理，包括：</w:t>
      </w:r>
      <w:r>
        <w:rPr>
          <w:b/>
        </w:rPr>
        <w:br/>
      </w:r>
      <w:r>
        <w:rPr>
          <w:rFonts w:ascii="Verdana" w:eastAsia="仿宋" w:hAnsi="Verdana" w:hint="eastAsia"/>
          <w:sz w:val="24"/>
        </w:rPr>
        <w:t xml:space="preserve">  </w:t>
      </w:r>
      <w:r>
        <w:rPr>
          <w:rFonts w:ascii="Verdana" w:eastAsia="仿宋" w:hAnsi="Verdana" w:hint="eastAsia"/>
          <w:sz w:val="24"/>
        </w:rPr>
        <w:t>所述控制单元根据所述第一资源状态信息，确定所述第一制式网络的剩余容量；</w:t>
      </w:r>
      <w:r>
        <w:rPr>
          <w:b/>
        </w:rPr>
        <w:br/>
      </w:r>
      <w:r>
        <w:rPr>
          <w:rFonts w:ascii="Verdana" w:eastAsia="仿宋" w:hAnsi="Verdana" w:hint="eastAsia"/>
          <w:sz w:val="24"/>
        </w:rPr>
        <w:t xml:space="preserve">  </w:t>
      </w:r>
      <w:r>
        <w:rPr>
          <w:rFonts w:ascii="Verdana" w:eastAsia="仿宋" w:hAnsi="Verdana" w:hint="eastAsia"/>
          <w:sz w:val="24"/>
        </w:rPr>
        <w:t>若所述控制单元根据所述第二资源状态信息，确定所述至少一个第二制式网络中的第一网络的剩余容量大于所述第一制式网络的剩余容量，则将所述</w:t>
      </w:r>
      <w:r>
        <w:rPr>
          <w:rFonts w:ascii="Verdana" w:eastAsia="仿宋" w:hAnsi="Verdana" w:hint="eastAsia"/>
          <w:sz w:val="24"/>
        </w:rPr>
        <w:t>UE</w:t>
      </w:r>
      <w:r>
        <w:rPr>
          <w:rFonts w:ascii="Verdana" w:eastAsia="仿宋" w:hAnsi="Verdana" w:hint="eastAsia"/>
          <w:sz w:val="24"/>
        </w:rPr>
        <w:t>分流至所述第一网络中。</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:21</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一种分流处理方法，其特征在于，包括：</w:t>
      </w:r>
      <w:r>
        <w:rPr>
          <w:b/>
        </w:rPr>
        <w:br/>
      </w:r>
      <w:r>
        <w:rPr>
          <w:rFonts w:ascii="Verdana" w:eastAsia="仿宋" w:hAnsi="Verdana" w:hint="eastAsia"/>
          <w:sz w:val="24"/>
        </w:rPr>
        <w:t xml:space="preserve">  </w:t>
      </w:r>
      <w:r>
        <w:rPr>
          <w:rFonts w:ascii="Verdana" w:eastAsia="仿宋" w:hAnsi="Verdana" w:hint="eastAsia"/>
          <w:sz w:val="24"/>
        </w:rPr>
        <w:t>控制单元在用户设备</w:t>
      </w:r>
      <w:r>
        <w:rPr>
          <w:rFonts w:ascii="Verdana" w:eastAsia="仿宋" w:hAnsi="Verdana" w:hint="eastAsia"/>
          <w:sz w:val="24"/>
        </w:rPr>
        <w:t>UE</w:t>
      </w:r>
      <w:r>
        <w:rPr>
          <w:rFonts w:ascii="Verdana" w:eastAsia="仿宋" w:hAnsi="Verdana" w:hint="eastAsia"/>
          <w:sz w:val="24"/>
        </w:rPr>
        <w:t>接入第一制式网络后，获取所述第一制式网络的第一资源状态信息以及与所述第一制式网络具有交叠区域的至少一个第二制式网络的第二资源状态信息，所述第一制式网络或第二制式网络包括无线保真</w:t>
      </w:r>
      <w:r>
        <w:rPr>
          <w:rFonts w:ascii="Verdana" w:eastAsia="仿宋" w:hAnsi="Verdana" w:hint="eastAsia"/>
          <w:sz w:val="24"/>
        </w:rPr>
        <w:t>WiFi</w:t>
      </w:r>
      <w:r>
        <w:rPr>
          <w:rFonts w:ascii="Verdana" w:eastAsia="仿宋" w:hAnsi="Verdana" w:hint="eastAsia"/>
          <w:sz w:val="24"/>
        </w:rPr>
        <w:t>网络；</w:t>
      </w:r>
      <w:r>
        <w:rPr>
          <w:b/>
        </w:rPr>
        <w:br/>
      </w:r>
      <w:r>
        <w:rPr>
          <w:rFonts w:ascii="Verdana" w:eastAsia="仿宋" w:hAnsi="Verdana" w:hint="eastAsia"/>
          <w:sz w:val="24"/>
        </w:rPr>
        <w:t xml:space="preserve">  </w:t>
      </w:r>
      <w:r>
        <w:rPr>
          <w:rFonts w:ascii="Verdana" w:eastAsia="仿宋" w:hAnsi="Verdana" w:hint="eastAsia"/>
          <w:sz w:val="24"/>
        </w:rPr>
        <w:t>所述控制单元根据所述第一资源状态信息和所述第二资源状态信息，确定是否需要对所述</w:t>
      </w:r>
      <w:r>
        <w:rPr>
          <w:rFonts w:ascii="Verdana" w:eastAsia="仿宋" w:hAnsi="Verdana" w:hint="eastAsia"/>
          <w:sz w:val="24"/>
        </w:rPr>
        <w:t>UE</w:t>
      </w:r>
      <w:r>
        <w:rPr>
          <w:rFonts w:ascii="Verdana" w:eastAsia="仿宋" w:hAnsi="Verdana" w:hint="eastAsia"/>
          <w:sz w:val="24"/>
        </w:rPr>
        <w:t>进行分流处理</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所述控制单元根据所述第一资源状态信息和所述第二资源状态信息，确定是否需要对所述</w:t>
      </w:r>
      <w:r>
        <w:rPr>
          <w:rFonts w:ascii="Verdana" w:eastAsia="仿宋" w:hAnsi="Verdana" w:hint="eastAsia"/>
          <w:color w:val="008000"/>
          <w:sz w:val="24"/>
          <w:u w:val="single"/>
        </w:rPr>
        <w:t>UE</w:t>
      </w:r>
      <w:r>
        <w:rPr>
          <w:rFonts w:ascii="Verdana" w:eastAsia="仿宋" w:hAnsi="Verdana" w:hint="eastAsia"/>
          <w:color w:val="008000"/>
          <w:sz w:val="24"/>
          <w:u w:val="single"/>
        </w:rPr>
        <w:t>进行分流处理，包括：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所述控制单元根据所述第一资源状态信息，确定所述第一制式网络的剩余容量；</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若所述控制单元根据所述第二资源状态信息，确定所述至少一个第二制式网络中的第一网络的剩余容量大于所述第一制式网络的剩余容量，则将所述</w:t>
      </w:r>
      <w:r>
        <w:rPr>
          <w:rFonts w:ascii="Verdana" w:eastAsia="仿宋" w:hAnsi="Verdana" w:hint="eastAsia"/>
          <w:color w:val="008000"/>
          <w:sz w:val="24"/>
          <w:u w:val="single"/>
        </w:rPr>
        <w:t>UE</w:t>
      </w:r>
      <w:r>
        <w:rPr>
          <w:rFonts w:ascii="Verdana" w:eastAsia="仿宋" w:hAnsi="Verdana" w:hint="eastAsia"/>
          <w:color w:val="008000"/>
          <w:sz w:val="24"/>
          <w:u w:val="single"/>
        </w:rPr>
        <w:t>分流至所述第一网络中</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8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0s.gif"/>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1s.gif"/>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2s.gif"/>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3s.gif"/>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4s.gif"/>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5s.gif"/>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9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6s.gif"/>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0\4196-7s.gif"/>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0" w:name="_Toc483475398"/>
      <w:r>
        <w:rPr>
          <w:rFonts w:ascii="Verdana" w:eastAsia="仿宋" w:hAnsi="Verdana" w:hint="eastAsia"/>
          <w:b/>
          <w:sz w:val="28"/>
        </w:rPr>
        <w:lastRenderedPageBreak/>
        <w:t>一种规则匹配方法及装置</w:t>
      </w:r>
      <w:bookmarkEnd w:id="10"/>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05" w:history="1">
              <w:r w:rsidR="00E513EC">
                <w:rPr>
                  <w:rFonts w:ascii="Verdana" w:eastAsia="仿宋" w:hAnsi="Verdana" w:hint="eastAsia"/>
                  <w:color w:val="0000FF"/>
                  <w:sz w:val="24"/>
                </w:rPr>
                <w:t>CN103729452B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CN201310755396.6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12/31/2013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杭州华为数字技术有限公司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李朋凯</w:t>
            </w:r>
            <w:r>
              <w:rPr>
                <w:rFonts w:ascii="Verdana" w:eastAsia="仿宋" w:hAnsi="Verdana" w:hint="eastAsia"/>
                <w:sz w:val="24"/>
              </w:rPr>
              <w:t xml:space="preserve"> | </w:t>
            </w:r>
            <w:r>
              <w:rPr>
                <w:rFonts w:ascii="Verdana" w:eastAsia="仿宋" w:hAnsi="Verdana" w:hint="eastAsia"/>
                <w:sz w:val="24"/>
              </w:rPr>
              <w:t>孙灵燕</w:t>
            </w:r>
            <w:r>
              <w:rPr>
                <w:rFonts w:ascii="Verdana" w:eastAsia="仿宋" w:hAnsi="Verdana" w:hint="eastAsia"/>
                <w:sz w:val="24"/>
              </w:rPr>
              <w:t xml:space="preserve"> | </w:t>
            </w:r>
            <w:r>
              <w:rPr>
                <w:rFonts w:ascii="Verdana" w:eastAsia="仿宋" w:hAnsi="Verdana" w:hint="eastAsia"/>
                <w:sz w:val="24"/>
              </w:rPr>
              <w:t>耿玉磊</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G06F 17/30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北京中博世达专利商标代理有限公司</w:t>
            </w:r>
            <w:r>
              <w:rPr>
                <w:rFonts w:ascii="Verdana" w:eastAsia="仿宋" w:hAnsi="Verdana" w:hint="eastAsia"/>
                <w:sz w:val="24"/>
              </w:rPr>
              <w:t xml:space="preserve"> 11274; </w:t>
            </w:r>
            <w:r>
              <w:rPr>
                <w:rFonts w:ascii="Verdana" w:eastAsia="仿宋" w:hAnsi="Verdana" w:hint="eastAsia"/>
                <w:sz w:val="24"/>
              </w:rPr>
              <w:t>申健</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7"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f.gif"/>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本发明实施例提供一种规则匹配方法及装置，涉及通信领域，能够提高报文处理速度、减少规则的存储空间，以及提高报文的匹配效率。该方法包括：接收第一报文；通过</w:t>
            </w:r>
            <w:r>
              <w:rPr>
                <w:rFonts w:ascii="Verdana" w:eastAsia="仿宋" w:hAnsi="Verdana" w:hint="eastAsia"/>
                <w:sz w:val="24"/>
              </w:rPr>
              <w:t>DFA</w:t>
            </w:r>
            <w:r>
              <w:rPr>
                <w:rFonts w:ascii="Verdana" w:eastAsia="仿宋" w:hAnsi="Verdana" w:hint="eastAsia"/>
                <w:sz w:val="24"/>
              </w:rPr>
              <w:t>匹配第一报文中的多个字符；当确定</w:t>
            </w:r>
            <w:r>
              <w:rPr>
                <w:rFonts w:ascii="Verdana" w:eastAsia="仿宋" w:hAnsi="Verdana" w:hint="eastAsia"/>
                <w:sz w:val="24"/>
              </w:rPr>
              <w:t>DFA</w:t>
            </w:r>
            <w:r>
              <w:rPr>
                <w:rFonts w:ascii="Verdana" w:eastAsia="仿宋" w:hAnsi="Verdana" w:hint="eastAsia"/>
                <w:sz w:val="24"/>
              </w:rPr>
              <w:t>的当前状态为前缀接受态，且满足匹配条件时，开启第一计数器，保存第一字符的偏移地址；同时以每次匹配</w:t>
            </w:r>
            <w:r>
              <w:rPr>
                <w:rFonts w:ascii="Verdana" w:eastAsia="仿宋" w:hAnsi="Verdana" w:hint="eastAsia"/>
                <w:sz w:val="24"/>
              </w:rPr>
              <w:t>x</w:t>
            </w:r>
            <w:r>
              <w:rPr>
                <w:rFonts w:ascii="Verdana" w:eastAsia="仿宋" w:hAnsi="Verdana" w:hint="eastAsia"/>
                <w:sz w:val="24"/>
              </w:rPr>
              <w:t>个连续字符的方式对该多个字符进行匹配，以确定匹配的</w:t>
            </w:r>
            <w:r>
              <w:rPr>
                <w:rFonts w:ascii="Verdana" w:eastAsia="仿宋" w:hAnsi="Verdana" w:hint="eastAsia"/>
                <w:sz w:val="24"/>
              </w:rPr>
              <w:t>n</w:t>
            </w:r>
            <w:r>
              <w:rPr>
                <w:rFonts w:ascii="Verdana" w:eastAsia="仿宋" w:hAnsi="Verdana" w:hint="eastAsia"/>
                <w:sz w:val="24"/>
              </w:rPr>
              <w:t>个连续字符，并根据该次确定的</w:t>
            </w:r>
            <w:r>
              <w:rPr>
                <w:rFonts w:ascii="Verdana" w:eastAsia="仿宋" w:hAnsi="Verdana" w:hint="eastAsia"/>
                <w:sz w:val="24"/>
              </w:rPr>
              <w:t>n</w:t>
            </w:r>
            <w:r>
              <w:rPr>
                <w:rFonts w:ascii="Verdana" w:eastAsia="仿宋" w:hAnsi="Verdana" w:hint="eastAsia"/>
                <w:sz w:val="24"/>
              </w:rPr>
              <w:t>个连续字符的偏移地址对更新第一计数器的值；当确定</w:t>
            </w:r>
            <w:r>
              <w:rPr>
                <w:rFonts w:ascii="Verdana" w:eastAsia="仿宋" w:hAnsi="Verdana" w:hint="eastAsia"/>
                <w:sz w:val="24"/>
              </w:rPr>
              <w:t>DFA</w:t>
            </w:r>
            <w:r>
              <w:rPr>
                <w:rFonts w:ascii="Verdana" w:eastAsia="仿宋" w:hAnsi="Verdana" w:hint="eastAsia"/>
                <w:sz w:val="24"/>
              </w:rPr>
              <w:t>的当前状态为后缀接受态时，保存第二字符的偏移地址；根据第一字符和第二字符的偏移地址、更新后的第一计数器的值、规则的后缀长度及字符重复次数判断第一报文是否满足第一规则。</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:16</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lastRenderedPageBreak/>
        <w:t>一种规则匹配方法，其特征在于，用于对符合第一规则的报文进行匹配，所述第一规则为基于正则表达式的规则，包括前缀部分、中间部分、以及后缀部分，其中，中间部分包括字符以及字符重复次数，所述方法包括：</w:t>
      </w:r>
      <w:r>
        <w:rPr>
          <w:b/>
        </w:rPr>
        <w:br/>
      </w:r>
      <w:r>
        <w:rPr>
          <w:rFonts w:ascii="Verdana" w:eastAsia="仿宋" w:hAnsi="Verdana" w:hint="eastAsia"/>
          <w:sz w:val="24"/>
        </w:rPr>
        <w:t xml:space="preserve">  </w:t>
      </w:r>
      <w:r>
        <w:rPr>
          <w:rFonts w:ascii="Verdana" w:eastAsia="仿宋" w:hAnsi="Verdana" w:hint="eastAsia"/>
          <w:sz w:val="24"/>
        </w:rPr>
        <w:t>接收第一报文，所述第一报文包括多个字符；</w:t>
      </w:r>
      <w:r>
        <w:rPr>
          <w:b/>
        </w:rPr>
        <w:br/>
      </w:r>
      <w:r>
        <w:rPr>
          <w:rFonts w:ascii="Verdana" w:eastAsia="仿宋" w:hAnsi="Verdana" w:hint="eastAsia"/>
          <w:sz w:val="24"/>
        </w:rPr>
        <w:t xml:space="preserve">  </w:t>
      </w:r>
      <w:r>
        <w:rPr>
          <w:rFonts w:ascii="Verdana" w:eastAsia="仿宋" w:hAnsi="Verdana" w:hint="eastAsia"/>
          <w:sz w:val="24"/>
        </w:rPr>
        <w:t>通过有限自动机</w:t>
      </w:r>
      <w:r>
        <w:rPr>
          <w:rFonts w:ascii="Verdana" w:eastAsia="仿宋" w:hAnsi="Verdana" w:hint="eastAsia"/>
          <w:sz w:val="24"/>
        </w:rPr>
        <w:t>DFA</w:t>
      </w:r>
      <w:r>
        <w:rPr>
          <w:rFonts w:ascii="Verdana" w:eastAsia="仿宋" w:hAnsi="Verdana" w:hint="eastAsia"/>
          <w:sz w:val="24"/>
        </w:rPr>
        <w:t>对所述第一报文中的多个字符进行匹配，其中，所述</w:t>
      </w:r>
      <w:r>
        <w:rPr>
          <w:rFonts w:ascii="Verdana" w:eastAsia="仿宋" w:hAnsi="Verdana" w:hint="eastAsia"/>
          <w:sz w:val="24"/>
        </w:rPr>
        <w:t>DFA</w:t>
      </w:r>
      <w:r>
        <w:rPr>
          <w:rFonts w:ascii="Verdana" w:eastAsia="仿宋" w:hAnsi="Verdana" w:hint="eastAsia"/>
          <w:sz w:val="24"/>
        </w:rPr>
        <w:t>包括前缀接受态和后缀接受态，所述</w:t>
      </w:r>
      <w:r>
        <w:rPr>
          <w:rFonts w:ascii="Verdana" w:eastAsia="仿宋" w:hAnsi="Verdana" w:hint="eastAsia"/>
          <w:sz w:val="24"/>
        </w:rPr>
        <w:t>DFA</w:t>
      </w:r>
      <w:r>
        <w:rPr>
          <w:rFonts w:ascii="Verdana" w:eastAsia="仿宋" w:hAnsi="Verdana" w:hint="eastAsia"/>
          <w:sz w:val="24"/>
        </w:rPr>
        <w:t>由更新后的第一规则编译后得到，所述更新后的第一规则包括所述前缀部分，更新后的中间部分，以及所述后缀部分；所述更新后的中间部分的正则表达式为“</w:t>
      </w:r>
      <w:r>
        <w:rPr>
          <w:rFonts w:ascii="Verdana" w:eastAsia="仿宋" w:hAnsi="Verdana" w:hint="eastAsia"/>
          <w:sz w:val="24"/>
        </w:rPr>
        <w:t>.*</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当通过所述</w:t>
      </w:r>
      <w:r>
        <w:rPr>
          <w:rFonts w:ascii="Verdana" w:eastAsia="仿宋" w:hAnsi="Verdana" w:hint="eastAsia"/>
          <w:sz w:val="24"/>
        </w:rPr>
        <w:t>DFA</w:t>
      </w:r>
      <w:r>
        <w:rPr>
          <w:rFonts w:ascii="Verdana" w:eastAsia="仿宋" w:hAnsi="Verdana" w:hint="eastAsia"/>
          <w:sz w:val="24"/>
        </w:rPr>
        <w:t>匹配确定所述</w:t>
      </w:r>
      <w:r>
        <w:rPr>
          <w:rFonts w:ascii="Verdana" w:eastAsia="仿宋" w:hAnsi="Verdana" w:hint="eastAsia"/>
          <w:sz w:val="24"/>
        </w:rPr>
        <w:t>DFA</w:t>
      </w:r>
      <w:r>
        <w:rPr>
          <w:rFonts w:ascii="Verdana" w:eastAsia="仿宋" w:hAnsi="Verdana" w:hint="eastAsia"/>
          <w:sz w:val="24"/>
        </w:rPr>
        <w:t>的当前状态为前缀接受态，并满足匹配条件时，开启第一计数器，并保存第一字符的偏移地址，所述第一字符为所述第一报文中使得所述</w:t>
      </w:r>
      <w:r>
        <w:rPr>
          <w:rFonts w:ascii="Verdana" w:eastAsia="仿宋" w:hAnsi="Verdana" w:hint="eastAsia"/>
          <w:sz w:val="24"/>
        </w:rPr>
        <w:t>DFA</w:t>
      </w:r>
      <w:r>
        <w:rPr>
          <w:rFonts w:ascii="Verdana" w:eastAsia="仿宋" w:hAnsi="Verdana" w:hint="eastAsia"/>
          <w:sz w:val="24"/>
        </w:rPr>
        <w:t>跳转至所述前缀接受态的字符，所述第一计数器用于对匹配的字符进行计数；</w:t>
      </w:r>
      <w:r>
        <w:rPr>
          <w:b/>
        </w:rPr>
        <w:br/>
      </w:r>
      <w:r>
        <w:rPr>
          <w:rFonts w:ascii="Verdana" w:eastAsia="仿宋" w:hAnsi="Verdana" w:hint="eastAsia"/>
          <w:sz w:val="24"/>
        </w:rPr>
        <w:t xml:space="preserve">  </w:t>
      </w:r>
      <w:r>
        <w:rPr>
          <w:rFonts w:ascii="Verdana" w:eastAsia="仿宋" w:hAnsi="Verdana" w:hint="eastAsia"/>
          <w:sz w:val="24"/>
        </w:rPr>
        <w:t>在通过所述</w:t>
      </w:r>
      <w:r>
        <w:rPr>
          <w:rFonts w:ascii="Verdana" w:eastAsia="仿宋" w:hAnsi="Verdana" w:hint="eastAsia"/>
          <w:sz w:val="24"/>
        </w:rPr>
        <w:t>DFA</w:t>
      </w:r>
      <w:r>
        <w:rPr>
          <w:rFonts w:ascii="Verdana" w:eastAsia="仿宋" w:hAnsi="Verdana" w:hint="eastAsia"/>
          <w:sz w:val="24"/>
        </w:rPr>
        <w:t>进行匹配的同时，以每次匹配</w:t>
      </w:r>
      <w:r>
        <w:rPr>
          <w:rFonts w:ascii="Verdana" w:eastAsia="仿宋" w:hAnsi="Verdana" w:hint="eastAsia"/>
          <w:sz w:val="24"/>
        </w:rPr>
        <w:t>x</w:t>
      </w:r>
      <w:r>
        <w:rPr>
          <w:rFonts w:ascii="Verdana" w:eastAsia="仿宋" w:hAnsi="Verdana" w:hint="eastAsia"/>
          <w:sz w:val="24"/>
        </w:rPr>
        <w:t>个连续字符的方式对所述第一报文中的多个字符进行匹配，以确定是否有一个或多个所述中间部分的字符，每当确定有</w:t>
      </w:r>
      <w:r>
        <w:rPr>
          <w:rFonts w:ascii="Verdana" w:eastAsia="仿宋" w:hAnsi="Verdana" w:hint="eastAsia"/>
          <w:sz w:val="24"/>
        </w:rPr>
        <w:t>n</w:t>
      </w:r>
      <w:r>
        <w:rPr>
          <w:rFonts w:ascii="Verdana" w:eastAsia="仿宋" w:hAnsi="Verdana" w:hint="eastAsia"/>
          <w:sz w:val="24"/>
        </w:rPr>
        <w:t>个连续字符是所述中间部分的字符时，保存该次确定的所述</w:t>
      </w:r>
      <w:r>
        <w:rPr>
          <w:rFonts w:ascii="Verdana" w:eastAsia="仿宋" w:hAnsi="Verdana" w:hint="eastAsia"/>
          <w:sz w:val="24"/>
        </w:rPr>
        <w:t>n</w:t>
      </w:r>
      <w:r>
        <w:rPr>
          <w:rFonts w:ascii="Verdana" w:eastAsia="仿宋" w:hAnsi="Verdana" w:hint="eastAsia"/>
          <w:sz w:val="24"/>
        </w:rPr>
        <w:t>个连续字符的偏移地址对，以及根据所述偏移地址对更新所述第一计数器的值，所述偏移地址对包括起始地址以及结束地址，所述起始地址为所述</w:t>
      </w:r>
      <w:r>
        <w:rPr>
          <w:rFonts w:ascii="Verdana" w:eastAsia="仿宋" w:hAnsi="Verdana" w:hint="eastAsia"/>
          <w:sz w:val="24"/>
        </w:rPr>
        <w:t>n</w:t>
      </w:r>
      <w:r>
        <w:rPr>
          <w:rFonts w:ascii="Verdana" w:eastAsia="仿宋" w:hAnsi="Verdana" w:hint="eastAsia"/>
          <w:sz w:val="24"/>
        </w:rPr>
        <w:t>个连续字符中的第一个字符的偏移地址，所述结束地址为所述</w:t>
      </w:r>
      <w:r>
        <w:rPr>
          <w:rFonts w:ascii="Verdana" w:eastAsia="仿宋" w:hAnsi="Verdana" w:hint="eastAsia"/>
          <w:sz w:val="24"/>
        </w:rPr>
        <w:t>n</w:t>
      </w:r>
      <w:r>
        <w:rPr>
          <w:rFonts w:ascii="Verdana" w:eastAsia="仿宋" w:hAnsi="Verdana" w:hint="eastAsia"/>
          <w:sz w:val="24"/>
        </w:rPr>
        <w:t>个连续字符中的第</w:t>
      </w:r>
      <w:r>
        <w:rPr>
          <w:rFonts w:ascii="Verdana" w:eastAsia="仿宋" w:hAnsi="Verdana" w:hint="eastAsia"/>
          <w:sz w:val="24"/>
        </w:rPr>
        <w:t>n</w:t>
      </w:r>
      <w:r>
        <w:rPr>
          <w:rFonts w:ascii="Verdana" w:eastAsia="仿宋" w:hAnsi="Verdana" w:hint="eastAsia"/>
          <w:sz w:val="24"/>
        </w:rPr>
        <w:t>个字符的偏移地址；其中，</w:t>
      </w:r>
      <w:r>
        <w:rPr>
          <w:rFonts w:ascii="Verdana" w:eastAsia="仿宋" w:hAnsi="Verdana" w:hint="eastAsia"/>
          <w:sz w:val="24"/>
        </w:rPr>
        <w:t>x</w:t>
      </w:r>
      <w:r>
        <w:rPr>
          <w:rFonts w:ascii="Verdana" w:eastAsia="仿宋" w:hAnsi="Verdana" w:hint="eastAsia"/>
          <w:sz w:val="24"/>
        </w:rPr>
        <w:t>为大于等于</w:t>
      </w:r>
      <w:r>
        <w:rPr>
          <w:rFonts w:ascii="Verdana" w:eastAsia="仿宋" w:hAnsi="Verdana" w:hint="eastAsia"/>
          <w:sz w:val="24"/>
        </w:rPr>
        <w:t>2</w:t>
      </w:r>
      <w:r>
        <w:rPr>
          <w:rFonts w:ascii="Verdana" w:eastAsia="仿宋" w:hAnsi="Verdana" w:hint="eastAsia"/>
          <w:sz w:val="24"/>
        </w:rPr>
        <w:t>的整数；</w:t>
      </w:r>
      <w:r>
        <w:rPr>
          <w:rFonts w:ascii="Verdana" w:eastAsia="仿宋" w:hAnsi="Verdana" w:hint="eastAsia"/>
          <w:sz w:val="24"/>
        </w:rPr>
        <w:t>n</w:t>
      </w:r>
      <w:r>
        <w:rPr>
          <w:rFonts w:ascii="Verdana" w:eastAsia="仿宋" w:hAnsi="Verdana" w:hint="eastAsia"/>
          <w:sz w:val="24"/>
        </w:rPr>
        <w:t>为大于等于</w:t>
      </w:r>
      <w:r>
        <w:rPr>
          <w:rFonts w:ascii="Verdana" w:eastAsia="仿宋" w:hAnsi="Verdana" w:hint="eastAsia"/>
          <w:sz w:val="24"/>
        </w:rPr>
        <w:t>1</w:t>
      </w:r>
      <w:r>
        <w:rPr>
          <w:rFonts w:ascii="Verdana" w:eastAsia="仿宋" w:hAnsi="Verdana" w:hint="eastAsia"/>
          <w:sz w:val="24"/>
        </w:rPr>
        <w:t>的整数；</w:t>
      </w:r>
      <w:r>
        <w:rPr>
          <w:b/>
        </w:rPr>
        <w:br/>
      </w:r>
      <w:r>
        <w:rPr>
          <w:rFonts w:ascii="Verdana" w:eastAsia="仿宋" w:hAnsi="Verdana" w:hint="eastAsia"/>
          <w:sz w:val="24"/>
        </w:rPr>
        <w:t xml:space="preserve">  </w:t>
      </w:r>
      <w:r>
        <w:rPr>
          <w:rFonts w:ascii="Verdana" w:eastAsia="仿宋" w:hAnsi="Verdana" w:hint="eastAsia"/>
          <w:sz w:val="24"/>
        </w:rPr>
        <w:t>当通过所述</w:t>
      </w:r>
      <w:r>
        <w:rPr>
          <w:rFonts w:ascii="Verdana" w:eastAsia="仿宋" w:hAnsi="Verdana" w:hint="eastAsia"/>
          <w:sz w:val="24"/>
        </w:rPr>
        <w:t>DFA</w:t>
      </w:r>
      <w:r>
        <w:rPr>
          <w:rFonts w:ascii="Verdana" w:eastAsia="仿宋" w:hAnsi="Verdana" w:hint="eastAsia"/>
          <w:sz w:val="24"/>
        </w:rPr>
        <w:t>匹配确定所述</w:t>
      </w:r>
      <w:r>
        <w:rPr>
          <w:rFonts w:ascii="Verdana" w:eastAsia="仿宋" w:hAnsi="Verdana" w:hint="eastAsia"/>
          <w:sz w:val="24"/>
        </w:rPr>
        <w:t>DFA</w:t>
      </w:r>
      <w:r>
        <w:rPr>
          <w:rFonts w:ascii="Verdana" w:eastAsia="仿宋" w:hAnsi="Verdana" w:hint="eastAsia"/>
          <w:sz w:val="24"/>
        </w:rPr>
        <w:t>的当前状态为所述后缀接受态时，保存第二字符的偏移地址，所述第二字符为所述第一报文中使得所述</w:t>
      </w:r>
      <w:r>
        <w:rPr>
          <w:rFonts w:ascii="Verdana" w:eastAsia="仿宋" w:hAnsi="Verdana" w:hint="eastAsia"/>
          <w:sz w:val="24"/>
        </w:rPr>
        <w:t>DFA</w:t>
      </w:r>
      <w:r>
        <w:rPr>
          <w:rFonts w:ascii="Verdana" w:eastAsia="仿宋" w:hAnsi="Verdana" w:hint="eastAsia"/>
          <w:sz w:val="24"/>
        </w:rPr>
        <w:t>跳转至所述后缀接受态的字符；</w:t>
      </w:r>
      <w:r>
        <w:rPr>
          <w:b/>
        </w:rPr>
        <w:br/>
      </w:r>
      <w:r>
        <w:rPr>
          <w:rFonts w:ascii="Verdana" w:eastAsia="仿宋" w:hAnsi="Verdana" w:hint="eastAsia"/>
          <w:sz w:val="24"/>
        </w:rPr>
        <w:t xml:space="preserve">  </w:t>
      </w:r>
      <w:r>
        <w:rPr>
          <w:rFonts w:ascii="Verdana" w:eastAsia="仿宋" w:hAnsi="Verdana" w:hint="eastAsia"/>
          <w:sz w:val="24"/>
        </w:rPr>
        <w:t>根据所述第一字符的偏移地址、所述第二字符的偏移地址、更新后的所述第一计数器的值、所述第一规则的后缀部分的长度及所述字符重复次数判断所述第一报文是否满足所述第一规则；</w:t>
      </w:r>
      <w:r>
        <w:rPr>
          <w:b/>
        </w:rPr>
        <w:br/>
      </w:r>
      <w:r>
        <w:rPr>
          <w:rFonts w:ascii="Verdana" w:eastAsia="仿宋" w:hAnsi="Verdana" w:hint="eastAsia"/>
          <w:sz w:val="24"/>
        </w:rPr>
        <w:t xml:space="preserve">  </w:t>
      </w:r>
      <w:r>
        <w:rPr>
          <w:rFonts w:ascii="Verdana" w:eastAsia="仿宋" w:hAnsi="Verdana" w:hint="eastAsia"/>
          <w:sz w:val="24"/>
        </w:rPr>
        <w:t>所述根据所述第一字符的偏移地址、所述第二字符的偏移地址、更新后的所述第一计数器的值、所述第一规则的后缀部分的长度及所述字符重复次数判断所述第一报文是否满足所述第一规则，具体包括：</w:t>
      </w:r>
      <w:r>
        <w:rPr>
          <w:b/>
        </w:rPr>
        <w:br/>
      </w:r>
      <w:r>
        <w:rPr>
          <w:rFonts w:ascii="Verdana" w:eastAsia="仿宋" w:hAnsi="Verdana" w:hint="eastAsia"/>
          <w:sz w:val="24"/>
        </w:rPr>
        <w:t xml:space="preserve">  </w:t>
      </w:r>
      <w:r>
        <w:rPr>
          <w:rFonts w:ascii="Verdana" w:eastAsia="仿宋" w:hAnsi="Verdana" w:hint="eastAsia"/>
          <w:sz w:val="24"/>
        </w:rPr>
        <w:t>若所述第二字符的偏移地址与所述第一规则的后缀部分的长度之差大于等于，所述第一字符的偏移地址与所述字符重复次数之和，且所述第二字符的偏移地址与所述第一规则的后缀部分的长度之差小于等于，所述第一字符的偏移地址、所述字符重复次数及更新后的所述第一计数器的值之和，则判断所述第一报文满足所述第一规则。</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:18</w:t>
            </w:r>
            <w:r>
              <w:rPr>
                <w:b/>
              </w:rPr>
              <w:br/>
            </w:r>
            <w:r>
              <w:rPr>
                <w:b/>
              </w:rPr>
              <w:lastRenderedPageBreak/>
              <w:br/>
            </w:r>
            <w:r>
              <w:rPr>
                <w:rFonts w:ascii="Verdana" w:eastAsia="仿宋" w:hAnsi="Verdana" w:hint="eastAsia"/>
                <w:sz w:val="20"/>
                <w:highlight w:val="yellow"/>
              </w:rPr>
              <w:t>特征度</w:t>
            </w:r>
            <w:r>
              <w:rPr>
                <w:rFonts w:ascii="Verdana" w:eastAsia="仿宋" w:hAnsi="Verdana" w:hint="eastAsia"/>
                <w:sz w:val="20"/>
                <w:highlight w:val="yellow"/>
              </w:rPr>
              <w:t>:24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规则匹配方法，其特征在于，用于对符合第一规则的报文进行匹配，所述第一规则为基于正则表达式的规则，包括前缀部分、中间部分、以及后缀部分，其中，中间部分包括字符以及字符重复次数，所述方法包括：</w:t>
      </w:r>
      <w:r>
        <w:rPr>
          <w:b/>
        </w:rPr>
        <w:br/>
      </w:r>
      <w:r>
        <w:rPr>
          <w:rFonts w:ascii="Verdana" w:eastAsia="仿宋" w:hAnsi="Verdana" w:hint="eastAsia"/>
          <w:sz w:val="24"/>
        </w:rPr>
        <w:t xml:space="preserve">  </w:t>
      </w:r>
      <w:r>
        <w:rPr>
          <w:rFonts w:ascii="Verdana" w:eastAsia="仿宋" w:hAnsi="Verdana" w:hint="eastAsia"/>
          <w:sz w:val="24"/>
        </w:rPr>
        <w:t>接收第一报文，所述第一报文包括多个字符；</w:t>
      </w:r>
      <w:r>
        <w:rPr>
          <w:b/>
        </w:rPr>
        <w:br/>
      </w:r>
      <w:r>
        <w:rPr>
          <w:rFonts w:ascii="Verdana" w:eastAsia="仿宋" w:hAnsi="Verdana" w:hint="eastAsia"/>
          <w:sz w:val="24"/>
        </w:rPr>
        <w:t xml:space="preserve">  </w:t>
      </w:r>
      <w:r>
        <w:rPr>
          <w:rFonts w:ascii="Verdana" w:eastAsia="仿宋" w:hAnsi="Verdana" w:hint="eastAsia"/>
          <w:sz w:val="24"/>
        </w:rPr>
        <w:t>通过有限自动机</w:t>
      </w:r>
      <w:r>
        <w:rPr>
          <w:rFonts w:ascii="Verdana" w:eastAsia="仿宋" w:hAnsi="Verdana" w:hint="eastAsia"/>
          <w:sz w:val="24"/>
        </w:rPr>
        <w:t>DFA</w:t>
      </w:r>
      <w:r>
        <w:rPr>
          <w:rFonts w:ascii="Verdana" w:eastAsia="仿宋" w:hAnsi="Verdana" w:hint="eastAsia"/>
          <w:sz w:val="24"/>
        </w:rPr>
        <w:t>对所述第一报文中的多个字符进行匹配，其中，所述</w:t>
      </w:r>
      <w:r>
        <w:rPr>
          <w:rFonts w:ascii="Verdana" w:eastAsia="仿宋" w:hAnsi="Verdana" w:hint="eastAsia"/>
          <w:sz w:val="24"/>
        </w:rPr>
        <w:t>DFA</w:t>
      </w:r>
      <w:r>
        <w:rPr>
          <w:rFonts w:ascii="Verdana" w:eastAsia="仿宋" w:hAnsi="Verdana" w:hint="eastAsia"/>
          <w:sz w:val="24"/>
        </w:rPr>
        <w:t>包括前缀接受态和后缀接受态，所述</w:t>
      </w:r>
      <w:r>
        <w:rPr>
          <w:rFonts w:ascii="Verdana" w:eastAsia="仿宋" w:hAnsi="Verdana" w:hint="eastAsia"/>
          <w:sz w:val="24"/>
        </w:rPr>
        <w:t>DFA</w:t>
      </w:r>
      <w:r>
        <w:rPr>
          <w:rFonts w:ascii="Verdana" w:eastAsia="仿宋" w:hAnsi="Verdana" w:hint="eastAsia"/>
          <w:sz w:val="24"/>
        </w:rPr>
        <w:t>由更新后的第一规则编译后得到，所述更新后的第一规则包括所述前缀部分，更新后的中间部分，以及所述后缀部分；所述更新后的中间部分的正则表达式为“</w:t>
      </w:r>
      <w:r>
        <w:rPr>
          <w:rFonts w:ascii="Verdana" w:eastAsia="仿宋" w:hAnsi="Verdana" w:hint="eastAsia"/>
          <w:sz w:val="24"/>
        </w:rPr>
        <w:t>.*</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当通过所述</w:t>
      </w:r>
      <w:r>
        <w:rPr>
          <w:rFonts w:ascii="Verdana" w:eastAsia="仿宋" w:hAnsi="Verdana" w:hint="eastAsia"/>
          <w:sz w:val="24"/>
        </w:rPr>
        <w:t>DFA</w:t>
      </w:r>
      <w:r>
        <w:rPr>
          <w:rFonts w:ascii="Verdana" w:eastAsia="仿宋" w:hAnsi="Verdana" w:hint="eastAsia"/>
          <w:sz w:val="24"/>
        </w:rPr>
        <w:t>匹配确定所述</w:t>
      </w:r>
      <w:r>
        <w:rPr>
          <w:rFonts w:ascii="Verdana" w:eastAsia="仿宋" w:hAnsi="Verdana" w:hint="eastAsia"/>
          <w:sz w:val="24"/>
        </w:rPr>
        <w:t>DFA</w:t>
      </w:r>
      <w:r>
        <w:rPr>
          <w:rFonts w:ascii="Verdana" w:eastAsia="仿宋" w:hAnsi="Verdana" w:hint="eastAsia"/>
          <w:sz w:val="24"/>
        </w:rPr>
        <w:t>的当前状态为前缀接受态，并满足匹配条件时，开启第一计数器，并保存第一字符的偏移地址，所述第一字符为所述第一报文中使得所述</w:t>
      </w:r>
      <w:r>
        <w:rPr>
          <w:rFonts w:ascii="Verdana" w:eastAsia="仿宋" w:hAnsi="Verdana" w:hint="eastAsia"/>
          <w:sz w:val="24"/>
        </w:rPr>
        <w:t>DFA</w:t>
      </w:r>
      <w:r>
        <w:rPr>
          <w:rFonts w:ascii="Verdana" w:eastAsia="仿宋" w:hAnsi="Verdana" w:hint="eastAsia"/>
          <w:sz w:val="24"/>
        </w:rPr>
        <w:t>跳转至所述前缀接受态的字符，所述第一计数器用于对匹配的字符进行计数；</w:t>
      </w:r>
      <w:r>
        <w:rPr>
          <w:b/>
        </w:rPr>
        <w:br/>
      </w:r>
      <w:r>
        <w:rPr>
          <w:rFonts w:ascii="Verdana" w:eastAsia="仿宋" w:hAnsi="Verdana" w:hint="eastAsia"/>
          <w:sz w:val="24"/>
        </w:rPr>
        <w:t xml:space="preserve">  </w:t>
      </w:r>
      <w:r>
        <w:rPr>
          <w:rFonts w:ascii="Verdana" w:eastAsia="仿宋" w:hAnsi="Verdana" w:hint="eastAsia"/>
          <w:sz w:val="24"/>
        </w:rPr>
        <w:t>在通过所述</w:t>
      </w:r>
      <w:r>
        <w:rPr>
          <w:rFonts w:ascii="Verdana" w:eastAsia="仿宋" w:hAnsi="Verdana" w:hint="eastAsia"/>
          <w:sz w:val="24"/>
        </w:rPr>
        <w:t>DFA</w:t>
      </w:r>
      <w:r>
        <w:rPr>
          <w:rFonts w:ascii="Verdana" w:eastAsia="仿宋" w:hAnsi="Verdana" w:hint="eastAsia"/>
          <w:sz w:val="24"/>
        </w:rPr>
        <w:t>进行匹配的同时，以每次匹配</w:t>
      </w:r>
      <w:r>
        <w:rPr>
          <w:rFonts w:ascii="Verdana" w:eastAsia="仿宋" w:hAnsi="Verdana" w:hint="eastAsia"/>
          <w:sz w:val="24"/>
        </w:rPr>
        <w:t>x</w:t>
      </w:r>
      <w:r>
        <w:rPr>
          <w:rFonts w:ascii="Verdana" w:eastAsia="仿宋" w:hAnsi="Verdana" w:hint="eastAsia"/>
          <w:sz w:val="24"/>
        </w:rPr>
        <w:t>个连续字符的方式对所述第一报文中的多个字符进行匹配，以确定是否有一个或多个所述中间部分的字符，每当确定有</w:t>
      </w:r>
      <w:r>
        <w:rPr>
          <w:rFonts w:ascii="Verdana" w:eastAsia="仿宋" w:hAnsi="Verdana" w:hint="eastAsia"/>
          <w:sz w:val="24"/>
        </w:rPr>
        <w:t>n</w:t>
      </w:r>
      <w:r>
        <w:rPr>
          <w:rFonts w:ascii="Verdana" w:eastAsia="仿宋" w:hAnsi="Verdana" w:hint="eastAsia"/>
          <w:sz w:val="24"/>
        </w:rPr>
        <w:t>个连续字符是所述中间部分的字符时，保存该次确定的所述</w:t>
      </w:r>
      <w:r>
        <w:rPr>
          <w:rFonts w:ascii="Verdana" w:eastAsia="仿宋" w:hAnsi="Verdana" w:hint="eastAsia"/>
          <w:sz w:val="24"/>
        </w:rPr>
        <w:t>n</w:t>
      </w:r>
      <w:r>
        <w:rPr>
          <w:rFonts w:ascii="Verdana" w:eastAsia="仿宋" w:hAnsi="Verdana" w:hint="eastAsia"/>
          <w:sz w:val="24"/>
        </w:rPr>
        <w:t>个连续字符的偏移地址对，以及根据所述偏移地址对更新所述第一计数器的值，所述偏移地址对包括起始地址以及结束地址，所述起始地址为所述</w:t>
      </w:r>
      <w:r>
        <w:rPr>
          <w:rFonts w:ascii="Verdana" w:eastAsia="仿宋" w:hAnsi="Verdana" w:hint="eastAsia"/>
          <w:sz w:val="24"/>
        </w:rPr>
        <w:t>n</w:t>
      </w:r>
      <w:r>
        <w:rPr>
          <w:rFonts w:ascii="Verdana" w:eastAsia="仿宋" w:hAnsi="Verdana" w:hint="eastAsia"/>
          <w:sz w:val="24"/>
        </w:rPr>
        <w:t>个连续字符中的第一个字符的偏移地址，所述结束地址为所述</w:t>
      </w:r>
      <w:r>
        <w:rPr>
          <w:rFonts w:ascii="Verdana" w:eastAsia="仿宋" w:hAnsi="Verdana" w:hint="eastAsia"/>
          <w:sz w:val="24"/>
        </w:rPr>
        <w:t>n</w:t>
      </w:r>
      <w:r>
        <w:rPr>
          <w:rFonts w:ascii="Verdana" w:eastAsia="仿宋" w:hAnsi="Verdana" w:hint="eastAsia"/>
          <w:sz w:val="24"/>
        </w:rPr>
        <w:t>个连续字符中的第</w:t>
      </w:r>
      <w:r>
        <w:rPr>
          <w:rFonts w:ascii="Verdana" w:eastAsia="仿宋" w:hAnsi="Verdana" w:hint="eastAsia"/>
          <w:sz w:val="24"/>
        </w:rPr>
        <w:t>n</w:t>
      </w:r>
      <w:r>
        <w:rPr>
          <w:rFonts w:ascii="Verdana" w:eastAsia="仿宋" w:hAnsi="Verdana" w:hint="eastAsia"/>
          <w:sz w:val="24"/>
        </w:rPr>
        <w:t>个字符的偏移地址；其中，</w:t>
      </w:r>
      <w:r>
        <w:rPr>
          <w:rFonts w:ascii="Verdana" w:eastAsia="仿宋" w:hAnsi="Verdana" w:hint="eastAsia"/>
          <w:sz w:val="24"/>
        </w:rPr>
        <w:t>x</w:t>
      </w:r>
      <w:r>
        <w:rPr>
          <w:rFonts w:ascii="Verdana" w:eastAsia="仿宋" w:hAnsi="Verdana" w:hint="eastAsia"/>
          <w:sz w:val="24"/>
        </w:rPr>
        <w:t>为大于等于</w:t>
      </w:r>
      <w:r>
        <w:rPr>
          <w:rFonts w:ascii="Verdana" w:eastAsia="仿宋" w:hAnsi="Verdana" w:hint="eastAsia"/>
          <w:sz w:val="24"/>
        </w:rPr>
        <w:t>2</w:t>
      </w:r>
      <w:r>
        <w:rPr>
          <w:rFonts w:ascii="Verdana" w:eastAsia="仿宋" w:hAnsi="Verdana" w:hint="eastAsia"/>
          <w:sz w:val="24"/>
        </w:rPr>
        <w:t>的整数；</w:t>
      </w:r>
      <w:r>
        <w:rPr>
          <w:rFonts w:ascii="Verdana" w:eastAsia="仿宋" w:hAnsi="Verdana" w:hint="eastAsia"/>
          <w:sz w:val="24"/>
        </w:rPr>
        <w:t>n</w:t>
      </w:r>
      <w:r>
        <w:rPr>
          <w:rFonts w:ascii="Verdana" w:eastAsia="仿宋" w:hAnsi="Verdana" w:hint="eastAsia"/>
          <w:sz w:val="24"/>
        </w:rPr>
        <w:t>为大于等于</w:t>
      </w:r>
      <w:r>
        <w:rPr>
          <w:rFonts w:ascii="Verdana" w:eastAsia="仿宋" w:hAnsi="Verdana" w:hint="eastAsia"/>
          <w:sz w:val="24"/>
        </w:rPr>
        <w:t>1</w:t>
      </w:r>
      <w:r>
        <w:rPr>
          <w:rFonts w:ascii="Verdana" w:eastAsia="仿宋" w:hAnsi="Verdana" w:hint="eastAsia"/>
          <w:sz w:val="24"/>
        </w:rPr>
        <w:t>的整数；</w:t>
      </w:r>
      <w:r>
        <w:rPr>
          <w:b/>
        </w:rPr>
        <w:br/>
      </w:r>
      <w:r>
        <w:rPr>
          <w:rFonts w:ascii="Verdana" w:eastAsia="仿宋" w:hAnsi="Verdana" w:hint="eastAsia"/>
          <w:sz w:val="24"/>
        </w:rPr>
        <w:t xml:space="preserve">  </w:t>
      </w:r>
      <w:r>
        <w:rPr>
          <w:rFonts w:ascii="Verdana" w:eastAsia="仿宋" w:hAnsi="Verdana" w:hint="eastAsia"/>
          <w:sz w:val="24"/>
        </w:rPr>
        <w:t>当通过所述</w:t>
      </w:r>
      <w:r>
        <w:rPr>
          <w:rFonts w:ascii="Verdana" w:eastAsia="仿宋" w:hAnsi="Verdana" w:hint="eastAsia"/>
          <w:sz w:val="24"/>
        </w:rPr>
        <w:t>DFA</w:t>
      </w:r>
      <w:r>
        <w:rPr>
          <w:rFonts w:ascii="Verdana" w:eastAsia="仿宋" w:hAnsi="Verdana" w:hint="eastAsia"/>
          <w:sz w:val="24"/>
        </w:rPr>
        <w:t>匹配确定所述</w:t>
      </w:r>
      <w:r>
        <w:rPr>
          <w:rFonts w:ascii="Verdana" w:eastAsia="仿宋" w:hAnsi="Verdana" w:hint="eastAsia"/>
          <w:sz w:val="24"/>
        </w:rPr>
        <w:t>DFA</w:t>
      </w:r>
      <w:r>
        <w:rPr>
          <w:rFonts w:ascii="Verdana" w:eastAsia="仿宋" w:hAnsi="Verdana" w:hint="eastAsia"/>
          <w:sz w:val="24"/>
        </w:rPr>
        <w:t>的当前状态为所述后缀接受态时，保存第二字符的偏移地址，所述第二字符为所述第一报文中使得所述</w:t>
      </w:r>
      <w:r>
        <w:rPr>
          <w:rFonts w:ascii="Verdana" w:eastAsia="仿宋" w:hAnsi="Verdana" w:hint="eastAsia"/>
          <w:sz w:val="24"/>
        </w:rPr>
        <w:t>DFA</w:t>
      </w:r>
      <w:r>
        <w:rPr>
          <w:rFonts w:ascii="Verdana" w:eastAsia="仿宋" w:hAnsi="Verdana" w:hint="eastAsia"/>
          <w:sz w:val="24"/>
        </w:rPr>
        <w:t>跳转至所述后缀接受态的字符；</w:t>
      </w:r>
      <w:r>
        <w:rPr>
          <w:b/>
        </w:rPr>
        <w:br/>
      </w:r>
      <w:r>
        <w:rPr>
          <w:rFonts w:ascii="Verdana" w:eastAsia="仿宋" w:hAnsi="Verdana" w:hint="eastAsia"/>
          <w:sz w:val="24"/>
        </w:rPr>
        <w:t xml:space="preserve">  </w:t>
      </w:r>
      <w:r>
        <w:rPr>
          <w:rFonts w:ascii="Verdana" w:eastAsia="仿宋" w:hAnsi="Verdana" w:hint="eastAsia"/>
          <w:sz w:val="24"/>
        </w:rPr>
        <w:t>根据所述第一字符的偏移地址、所述第二字符的偏移地址、更新后的所述第一计数器的值、所述第一规则的后缀部分的长度及所述字符重复次数判断所述第一报文是否满足所述第一规则</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所述根据所述第一字符的偏移地址、所述第二字符的偏移地址、更新后的所述第一计数器的值、所述第一规则的后缀部分的长度及所述字符重复次数判断所述第一报文是否满足所述第一规则，具体包括：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若所述第二字符的偏移地址与所述第一规则的后缀部分的长度之差大于等于，所述第一字符的偏移地址与所述字符重复次数之和，且所述第二字符的偏移地址与所述第一规则的后缀部分的长度之差小于等于，所述第一字符的偏移地址、所述字符重复次数及更新后的所述第一计数器的值之和，则判断所述第一报文满足所述第一规则</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9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0s.gif"/>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9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1s.gif"/>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2s.gif"/>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3s.gif"/>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4s.gif"/>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5s.gif"/>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0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6s.gif"/>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2\9452-7s.gif"/>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1" w:name="_Toc483475399"/>
      <w:r>
        <w:rPr>
          <w:rFonts w:ascii="Verdana" w:eastAsia="仿宋" w:hAnsi="Verdana" w:hint="eastAsia"/>
          <w:b/>
          <w:sz w:val="28"/>
        </w:rPr>
        <w:lastRenderedPageBreak/>
        <w:t>一种基于</w:t>
      </w:r>
      <w:r>
        <w:rPr>
          <w:rFonts w:ascii="Verdana" w:eastAsia="仿宋" w:hAnsi="Verdana" w:hint="eastAsia"/>
          <w:b/>
          <w:sz w:val="28"/>
        </w:rPr>
        <w:t>TRUNK</w:t>
      </w:r>
      <w:r>
        <w:rPr>
          <w:rFonts w:ascii="Verdana" w:eastAsia="仿宋" w:hAnsi="Verdana" w:hint="eastAsia"/>
          <w:b/>
          <w:sz w:val="28"/>
        </w:rPr>
        <w:t>技术的报文传输方法、系统及设备</w:t>
      </w:r>
      <w:bookmarkEnd w:id="11"/>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14" w:history="1">
              <w:r w:rsidR="00E513EC">
                <w:rPr>
                  <w:rFonts w:ascii="Verdana" w:eastAsia="仿宋" w:hAnsi="Verdana" w:hint="eastAsia"/>
                  <w:color w:val="0000FF"/>
                  <w:sz w:val="24"/>
                </w:rPr>
                <w:t>CN103684882B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CN201310749516.1</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12/30/2013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严立</w:t>
            </w:r>
            <w:r>
              <w:rPr>
                <w:rFonts w:ascii="Verdana" w:eastAsia="仿宋" w:hAnsi="Verdana" w:hint="eastAsia"/>
                <w:sz w:val="24"/>
              </w:rPr>
              <w:t xml:space="preserve"> | </w:t>
            </w:r>
            <w:r>
              <w:rPr>
                <w:rFonts w:ascii="Verdana" w:eastAsia="仿宋" w:hAnsi="Verdana" w:hint="eastAsia"/>
                <w:sz w:val="24"/>
              </w:rPr>
              <w:t>童运民</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12/24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北京同达信恒知识产权代理有限公司</w:t>
            </w:r>
            <w:r>
              <w:rPr>
                <w:rFonts w:ascii="Verdana" w:eastAsia="仿宋" w:hAnsi="Verdana" w:hint="eastAsia"/>
                <w:sz w:val="24"/>
              </w:rPr>
              <w:t xml:space="preserve"> 11291; </w:t>
            </w:r>
            <w:r>
              <w:rPr>
                <w:rFonts w:ascii="Verdana" w:eastAsia="仿宋" w:hAnsi="Verdana" w:hint="eastAsia"/>
                <w:sz w:val="24"/>
              </w:rPr>
              <w:t>李姜</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6"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f.gif"/>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本发明公开了一种基于</w:t>
            </w:r>
            <w:r>
              <w:rPr>
                <w:rFonts w:ascii="Verdana" w:eastAsia="仿宋" w:hAnsi="Verdana" w:hint="eastAsia"/>
                <w:sz w:val="24"/>
              </w:rPr>
              <w:t>TRUNK</w:t>
            </w:r>
            <w:r>
              <w:rPr>
                <w:rFonts w:ascii="Verdana" w:eastAsia="仿宋" w:hAnsi="Verdana" w:hint="eastAsia"/>
                <w:sz w:val="24"/>
              </w:rPr>
              <w:t>技术的报文传输方法、系统及设备，在第一线卡确定出现故障路径时启动自愈流程，依次尝试将故障路径上的报文转由指定的传输路径来重传，无需定位具体的故障点，可快速恢复报文的传输；同时，第一线卡只对故障路径上的报文进行重传，对于未故障路径上的报文按照常规的</w:t>
            </w:r>
            <w:r>
              <w:rPr>
                <w:rFonts w:ascii="Verdana" w:eastAsia="仿宋" w:hAnsi="Verdana" w:hint="eastAsia"/>
                <w:sz w:val="24"/>
              </w:rPr>
              <w:t>TRUNK</w:t>
            </w:r>
            <w:r>
              <w:rPr>
                <w:rFonts w:ascii="Verdana" w:eastAsia="仿宋" w:hAnsi="Verdana" w:hint="eastAsia"/>
                <w:sz w:val="24"/>
              </w:rPr>
              <w:t>技术进行处理，对整个组网架构的影响降低到最小。</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:13</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一种基于端口汇聚</w:t>
      </w:r>
      <w:r>
        <w:rPr>
          <w:rFonts w:ascii="Verdana" w:eastAsia="仿宋" w:hAnsi="Verdana" w:hint="eastAsia"/>
          <w:sz w:val="24"/>
        </w:rPr>
        <w:t>TRUNK</w:t>
      </w:r>
      <w:r>
        <w:rPr>
          <w:rFonts w:ascii="Verdana" w:eastAsia="仿宋" w:hAnsi="Verdana" w:hint="eastAsia"/>
          <w:sz w:val="24"/>
        </w:rPr>
        <w:t>技术的报文传输方法，其特征在于，所述方法包括：</w:t>
      </w:r>
      <w:r>
        <w:rPr>
          <w:b/>
        </w:rPr>
        <w:br/>
      </w:r>
      <w:r>
        <w:rPr>
          <w:rFonts w:ascii="Verdana" w:eastAsia="仿宋" w:hAnsi="Verdana" w:hint="eastAsia"/>
          <w:sz w:val="24"/>
        </w:rPr>
        <w:t xml:space="preserve">  </w:t>
      </w:r>
      <w:r>
        <w:rPr>
          <w:rFonts w:ascii="Verdana" w:eastAsia="仿宋" w:hAnsi="Verdana" w:hint="eastAsia"/>
          <w:sz w:val="24"/>
        </w:rPr>
        <w:t>第一线卡在确定出现故障路径时，确定本地保存的至少一个路径标识，其中，任一所述路径标识用于指示报文从第一线卡途经至少一个交换板到达第二线卡的一条传输路径，且传输路径上的第一线卡和每一交换板中记录了自身在该传输路径中的传输信息；</w:t>
      </w:r>
      <w:r>
        <w:rPr>
          <w:b/>
        </w:rPr>
        <w:br/>
      </w:r>
      <w:r>
        <w:rPr>
          <w:rFonts w:ascii="Verdana" w:eastAsia="仿宋" w:hAnsi="Verdana" w:hint="eastAsia"/>
          <w:sz w:val="24"/>
        </w:rPr>
        <w:t xml:space="preserve">  </w:t>
      </w:r>
      <w:r>
        <w:rPr>
          <w:rFonts w:ascii="Verdana" w:eastAsia="仿宋" w:hAnsi="Verdana" w:hint="eastAsia"/>
          <w:sz w:val="24"/>
        </w:rPr>
        <w:t>所述第一线卡将一个路径标识添加在所述故障路径上传输的报文中，并重传该报文，在报文的重传过程中，所述第一线卡和添加的路径标识所指示的传输路径上任</w:t>
      </w:r>
      <w:r>
        <w:rPr>
          <w:rFonts w:ascii="Verdana" w:eastAsia="仿宋" w:hAnsi="Verdana" w:hint="eastAsia"/>
          <w:sz w:val="24"/>
        </w:rPr>
        <w:lastRenderedPageBreak/>
        <w:t>一交换板分别根据自身在该传输路径中的传输信息，将添加了路径标识的报文进行传输。</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:15</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一种基于端口汇聚</w:t>
      </w:r>
      <w:r>
        <w:rPr>
          <w:rFonts w:ascii="Verdana" w:eastAsia="仿宋" w:hAnsi="Verdana" w:hint="eastAsia"/>
          <w:sz w:val="24"/>
        </w:rPr>
        <w:t>TRUNK</w:t>
      </w:r>
      <w:r>
        <w:rPr>
          <w:rFonts w:ascii="Verdana" w:eastAsia="仿宋" w:hAnsi="Verdana" w:hint="eastAsia"/>
          <w:sz w:val="24"/>
        </w:rPr>
        <w:t>技术的报文传输方法，其特征在于，所述方法包括：</w:t>
      </w:r>
      <w:r>
        <w:rPr>
          <w:b/>
        </w:rPr>
        <w:br/>
      </w:r>
      <w:r>
        <w:rPr>
          <w:rFonts w:ascii="Verdana" w:eastAsia="仿宋" w:hAnsi="Verdana" w:hint="eastAsia"/>
          <w:sz w:val="24"/>
        </w:rPr>
        <w:t xml:space="preserve">  </w:t>
      </w:r>
      <w:r>
        <w:rPr>
          <w:rFonts w:ascii="Verdana" w:eastAsia="仿宋" w:hAnsi="Verdana" w:hint="eastAsia"/>
          <w:sz w:val="24"/>
        </w:rPr>
        <w:t>第一线卡在确定出现故障路径时，确定本地保存的至少一个路径标识，其中，任一所述路径标识用于指示报文从第一线卡途经至少一个交换板到达第二线卡的一条传输路径，且传输路径上的第一线卡和每一交换板中记录了自身在该传输路径中的传输信息；</w:t>
      </w:r>
      <w:r>
        <w:rPr>
          <w:b/>
        </w:rPr>
        <w:br/>
      </w:r>
      <w:r>
        <w:rPr>
          <w:rFonts w:ascii="Verdana" w:eastAsia="仿宋" w:hAnsi="Verdana" w:hint="eastAsia"/>
          <w:sz w:val="24"/>
        </w:rPr>
        <w:t xml:space="preserve">  </w:t>
      </w:r>
      <w:r>
        <w:rPr>
          <w:rFonts w:ascii="Verdana" w:eastAsia="仿宋" w:hAnsi="Verdana" w:hint="eastAsia"/>
          <w:sz w:val="24"/>
        </w:rPr>
        <w:t>所述第一线卡将一个路径标识添加在所述故障路径上传输的报文中，并重传该报文，在报文的重传过程中，所述第一线卡和添加的路径标识所指示的传输路径上任一交换板分别根据自身在该传输路径中的传输信息，将添加了路径标识的报文进行传输。</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0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0s.gif"/>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1s.gif"/>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0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2s.gif"/>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3s.gif"/>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4s.gif"/>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5s.gif"/>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13"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6s.gif"/>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4"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882-7s.gif"/>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2" w:name="_Toc483475400"/>
      <w:r>
        <w:rPr>
          <w:rFonts w:ascii="Verdana" w:eastAsia="仿宋" w:hAnsi="Verdana" w:hint="eastAsia"/>
          <w:b/>
          <w:sz w:val="28"/>
        </w:rPr>
        <w:lastRenderedPageBreak/>
        <w:t>控制多终端协同播放媒体资源的装置及方法</w:t>
      </w:r>
      <w:bookmarkEnd w:id="12"/>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23" w:history="1">
              <w:r w:rsidR="00E513EC">
                <w:rPr>
                  <w:rFonts w:ascii="Verdana" w:eastAsia="仿宋" w:hAnsi="Verdana" w:hint="eastAsia"/>
                  <w:color w:val="0000FF"/>
                  <w:sz w:val="24"/>
                </w:rPr>
                <w:t>CN103686253B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CN201310714919.2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12/20/2013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华为软件技术有限公司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徐玉丰</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H04N 21/266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5"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6253-f.gif"/>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控制多终端协同播放媒体资源的装置及方法。该装置包括：位置接收模块、位置计算模块和任务触发模块，位置接收模块用于接收终端设备发送的位置信息并存储位置信息，位置信息至少包含终端标识。位置计算模块用于对位置接收模块存储的位置信息进行区域计算，得到属于同一区域的第一终端组，第一终端组中至少包括</w:t>
            </w:r>
            <w:r>
              <w:rPr>
                <w:rFonts w:ascii="Verdana" w:eastAsia="仿宋" w:hAnsi="Verdana" w:hint="eastAsia"/>
                <w:sz w:val="24"/>
              </w:rPr>
              <w:t>2</w:t>
            </w:r>
            <w:r>
              <w:rPr>
                <w:rFonts w:ascii="Verdana" w:eastAsia="仿宋" w:hAnsi="Verdana" w:hint="eastAsia"/>
                <w:sz w:val="24"/>
              </w:rPr>
              <w:t>个终端。任务触发模块用于按照预定义的规则从媒体资源库中选择第一媒体资源，触发第一终端组协同播放第一媒体资源。本发明实施例提供的控制多终端协同播放媒体资源的装置及方法，可降低终端的资源浪费，还可增强用户体验。</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:28</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一种控制多终端协同播放媒体资源的装置，其特征在于，包括：</w:t>
      </w:r>
      <w:r>
        <w:rPr>
          <w:b/>
        </w:rPr>
        <w:br/>
      </w:r>
      <w:r>
        <w:rPr>
          <w:rFonts w:ascii="Verdana" w:eastAsia="仿宋" w:hAnsi="Verdana" w:hint="eastAsia"/>
          <w:sz w:val="24"/>
        </w:rPr>
        <w:t xml:space="preserve">  </w:t>
      </w:r>
      <w:r>
        <w:rPr>
          <w:rFonts w:ascii="Verdana" w:eastAsia="仿宋" w:hAnsi="Verdana" w:hint="eastAsia"/>
          <w:sz w:val="24"/>
        </w:rPr>
        <w:t>位置接收模块，用于接收终端设备发送的位置信息并存储所述位置信息，所述位置信息至少包含终端标识；</w:t>
      </w:r>
      <w:r>
        <w:rPr>
          <w:b/>
        </w:rPr>
        <w:br/>
      </w:r>
      <w:r>
        <w:rPr>
          <w:rFonts w:ascii="Verdana" w:eastAsia="仿宋" w:hAnsi="Verdana" w:hint="eastAsia"/>
          <w:sz w:val="24"/>
        </w:rPr>
        <w:lastRenderedPageBreak/>
        <w:t xml:space="preserve">  </w:t>
      </w:r>
      <w:r>
        <w:rPr>
          <w:rFonts w:ascii="Verdana" w:eastAsia="仿宋" w:hAnsi="Verdana" w:hint="eastAsia"/>
          <w:sz w:val="24"/>
        </w:rPr>
        <w:t>位置计算模块，用于对所述位置接收模块存储的所述位置信息进行区域计算，得到属于同一区域的第一终端组，所述第一终端组中至少包括</w:t>
      </w:r>
      <w:r>
        <w:rPr>
          <w:rFonts w:ascii="Verdana" w:eastAsia="仿宋" w:hAnsi="Verdana" w:hint="eastAsia"/>
          <w:sz w:val="24"/>
        </w:rPr>
        <w:t>2</w:t>
      </w:r>
      <w:r>
        <w:rPr>
          <w:rFonts w:ascii="Verdana" w:eastAsia="仿宋" w:hAnsi="Verdana" w:hint="eastAsia"/>
          <w:sz w:val="24"/>
        </w:rPr>
        <w:t>个终端；</w:t>
      </w:r>
      <w:r>
        <w:rPr>
          <w:b/>
        </w:rPr>
        <w:br/>
      </w:r>
      <w:r>
        <w:rPr>
          <w:rFonts w:ascii="Verdana" w:eastAsia="仿宋" w:hAnsi="Verdana" w:hint="eastAsia"/>
          <w:sz w:val="24"/>
        </w:rPr>
        <w:t xml:space="preserve">  </w:t>
      </w:r>
      <w:r>
        <w:rPr>
          <w:rFonts w:ascii="Verdana" w:eastAsia="仿宋" w:hAnsi="Verdana" w:hint="eastAsia"/>
          <w:sz w:val="24"/>
        </w:rPr>
        <w:t>任务触发模块，用于按照预定义的规则从媒体资源库中选择第一媒体资源，触发所述第一终端组协同播放所述第一媒体资源；</w:t>
      </w:r>
      <w:r>
        <w:rPr>
          <w:b/>
        </w:rPr>
        <w:br/>
      </w:r>
      <w:r>
        <w:rPr>
          <w:rFonts w:ascii="Verdana" w:eastAsia="仿宋" w:hAnsi="Verdana" w:hint="eastAsia"/>
          <w:sz w:val="24"/>
        </w:rPr>
        <w:t xml:space="preserve">  </w:t>
      </w:r>
      <w:r>
        <w:rPr>
          <w:rFonts w:ascii="Verdana" w:eastAsia="仿宋" w:hAnsi="Verdana" w:hint="eastAsia"/>
          <w:sz w:val="24"/>
        </w:rPr>
        <w:t>所述任务触发模块触发所述第一终端组协同播放所述第一媒体资源，包括：</w:t>
      </w:r>
      <w:r>
        <w:rPr>
          <w:b/>
        </w:rPr>
        <w:br/>
      </w:r>
      <w:r>
        <w:rPr>
          <w:rFonts w:ascii="Verdana" w:eastAsia="仿宋" w:hAnsi="Verdana" w:hint="eastAsia"/>
          <w:sz w:val="24"/>
        </w:rPr>
        <w:t xml:space="preserve">  </w:t>
      </w:r>
      <w:r>
        <w:rPr>
          <w:rFonts w:ascii="Verdana" w:eastAsia="仿宋" w:hAnsi="Verdana" w:hint="eastAsia"/>
          <w:sz w:val="24"/>
        </w:rPr>
        <w:t>按照所述第一媒体资源所占的时长和所述第一终端组中的终端个数</w:t>
      </w:r>
      <w:r>
        <w:rPr>
          <w:rFonts w:ascii="Verdana" w:eastAsia="仿宋" w:hAnsi="Verdana" w:hint="eastAsia"/>
          <w:sz w:val="24"/>
        </w:rPr>
        <w:t>N</w:t>
      </w:r>
      <w:r>
        <w:rPr>
          <w:rFonts w:ascii="Verdana" w:eastAsia="仿宋" w:hAnsi="Verdana" w:hint="eastAsia"/>
          <w:sz w:val="24"/>
        </w:rPr>
        <w:t>，将所述第一媒体资源切分为</w:t>
      </w:r>
      <w:r>
        <w:rPr>
          <w:rFonts w:ascii="Verdana" w:eastAsia="仿宋" w:hAnsi="Verdana" w:hint="eastAsia"/>
          <w:sz w:val="24"/>
        </w:rPr>
        <w:t>N</w:t>
      </w:r>
      <w:r>
        <w:rPr>
          <w:rFonts w:ascii="Verdana" w:eastAsia="仿宋" w:hAnsi="Verdana" w:hint="eastAsia"/>
          <w:sz w:val="24"/>
        </w:rPr>
        <w:t>份；</w:t>
      </w:r>
      <w:r>
        <w:rPr>
          <w:b/>
        </w:rPr>
        <w:br/>
      </w:r>
      <w:r>
        <w:rPr>
          <w:rFonts w:ascii="Verdana" w:eastAsia="仿宋" w:hAnsi="Verdana" w:hint="eastAsia"/>
          <w:sz w:val="24"/>
        </w:rPr>
        <w:t xml:space="preserve">  </w:t>
      </w:r>
      <w:r>
        <w:rPr>
          <w:rFonts w:ascii="Verdana" w:eastAsia="仿宋" w:hAnsi="Verdana" w:hint="eastAsia"/>
          <w:sz w:val="24"/>
        </w:rPr>
        <w:t>向所述第一终端组中的</w:t>
      </w:r>
      <w:r>
        <w:rPr>
          <w:rFonts w:ascii="Verdana" w:eastAsia="仿宋" w:hAnsi="Verdana" w:hint="eastAsia"/>
          <w:sz w:val="24"/>
        </w:rPr>
        <w:t>N</w:t>
      </w:r>
      <w:r>
        <w:rPr>
          <w:rFonts w:ascii="Verdana" w:eastAsia="仿宋" w:hAnsi="Verdana" w:hint="eastAsia"/>
          <w:sz w:val="24"/>
        </w:rPr>
        <w:t>个终端分别发送播放命令，所述播放命令中包含所述第一媒体资源的下载地址、播放开始的时间和播放时长，以使所述第一终端组中的</w:t>
      </w:r>
      <w:r>
        <w:rPr>
          <w:rFonts w:ascii="Verdana" w:eastAsia="仿宋" w:hAnsi="Verdana" w:hint="eastAsia"/>
          <w:sz w:val="24"/>
        </w:rPr>
        <w:t>N</w:t>
      </w:r>
      <w:r>
        <w:rPr>
          <w:rFonts w:ascii="Verdana" w:eastAsia="仿宋" w:hAnsi="Verdana" w:hint="eastAsia"/>
          <w:sz w:val="24"/>
        </w:rPr>
        <w:t>个终端接收到所述播放命令后根据所述播放命令进行播放。</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一种控制多终端协同播放媒体资源的装置，其特征在于，包括：</w:t>
      </w:r>
      <w:r>
        <w:rPr>
          <w:b/>
        </w:rPr>
        <w:br/>
      </w:r>
      <w:r>
        <w:rPr>
          <w:rFonts w:ascii="Verdana" w:eastAsia="仿宋" w:hAnsi="Verdana" w:hint="eastAsia"/>
          <w:sz w:val="24"/>
        </w:rPr>
        <w:t xml:space="preserve">  </w:t>
      </w:r>
      <w:r>
        <w:rPr>
          <w:rFonts w:ascii="Verdana" w:eastAsia="仿宋" w:hAnsi="Verdana" w:hint="eastAsia"/>
          <w:sz w:val="24"/>
        </w:rPr>
        <w:t>位置接收模块，用于接收终端设备发送的位置信息并存储所述位置信息，所述位置信息至少包含终端标识；</w:t>
      </w:r>
      <w:r>
        <w:rPr>
          <w:b/>
        </w:rPr>
        <w:br/>
      </w:r>
      <w:r>
        <w:rPr>
          <w:rFonts w:ascii="Verdana" w:eastAsia="仿宋" w:hAnsi="Verdana" w:hint="eastAsia"/>
          <w:sz w:val="24"/>
        </w:rPr>
        <w:t xml:space="preserve">  </w:t>
      </w:r>
      <w:r>
        <w:rPr>
          <w:rFonts w:ascii="Verdana" w:eastAsia="仿宋" w:hAnsi="Verdana" w:hint="eastAsia"/>
          <w:sz w:val="24"/>
        </w:rPr>
        <w:t>位置计算模块，用于对所述位置接收模块存储的所述位置信息进行区域计算，得到属于同一区域的第一终端组，所述第一终端组中至少包括</w:t>
      </w:r>
      <w:r>
        <w:rPr>
          <w:rFonts w:ascii="Verdana" w:eastAsia="仿宋" w:hAnsi="Verdana" w:hint="eastAsia"/>
          <w:sz w:val="24"/>
        </w:rPr>
        <w:t>2</w:t>
      </w:r>
      <w:r>
        <w:rPr>
          <w:rFonts w:ascii="Verdana" w:eastAsia="仿宋" w:hAnsi="Verdana" w:hint="eastAsia"/>
          <w:sz w:val="24"/>
        </w:rPr>
        <w:t>个终端；</w:t>
      </w:r>
      <w:r>
        <w:rPr>
          <w:b/>
        </w:rPr>
        <w:br/>
      </w:r>
      <w:r>
        <w:rPr>
          <w:rFonts w:ascii="Verdana" w:eastAsia="仿宋" w:hAnsi="Verdana" w:hint="eastAsia"/>
          <w:sz w:val="24"/>
        </w:rPr>
        <w:t xml:space="preserve">  </w:t>
      </w:r>
      <w:r>
        <w:rPr>
          <w:rFonts w:ascii="Verdana" w:eastAsia="仿宋" w:hAnsi="Verdana" w:hint="eastAsia"/>
          <w:sz w:val="24"/>
        </w:rPr>
        <w:t>任务触发模块，用于按照预定义的规则从媒体资源库中选择第一媒体资源，触发所述第一终端组协同播放所述第一媒体资源</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所述任务触发模块触发所述第一终端组协同播放所述第一媒体资源，包括：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按照所述第一媒体资源所占的时长和所述第一终端组中的终端个数</w:t>
      </w:r>
      <w:r>
        <w:rPr>
          <w:rFonts w:ascii="Verdana" w:eastAsia="仿宋" w:hAnsi="Verdana" w:hint="eastAsia"/>
          <w:color w:val="008000"/>
          <w:sz w:val="24"/>
          <w:u w:val="single"/>
        </w:rPr>
        <w:t>N</w:t>
      </w:r>
      <w:r>
        <w:rPr>
          <w:rFonts w:ascii="Verdana" w:eastAsia="仿宋" w:hAnsi="Verdana" w:hint="eastAsia"/>
          <w:color w:val="008000"/>
          <w:sz w:val="24"/>
          <w:u w:val="single"/>
        </w:rPr>
        <w:t>，将所述第一媒体资源切分为</w:t>
      </w:r>
      <w:r>
        <w:rPr>
          <w:rFonts w:ascii="Verdana" w:eastAsia="仿宋" w:hAnsi="Verdana" w:hint="eastAsia"/>
          <w:color w:val="008000"/>
          <w:sz w:val="24"/>
          <w:u w:val="single"/>
        </w:rPr>
        <w:t>N</w:t>
      </w:r>
      <w:r>
        <w:rPr>
          <w:rFonts w:ascii="Verdana" w:eastAsia="仿宋" w:hAnsi="Verdana" w:hint="eastAsia"/>
          <w:color w:val="008000"/>
          <w:sz w:val="24"/>
          <w:u w:val="single"/>
        </w:rPr>
        <w:t>份；</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向所述第一终端组中的</w:t>
      </w:r>
      <w:r>
        <w:rPr>
          <w:rFonts w:ascii="Verdana" w:eastAsia="仿宋" w:hAnsi="Verdana" w:hint="eastAsia"/>
          <w:color w:val="008000"/>
          <w:sz w:val="24"/>
          <w:u w:val="single"/>
        </w:rPr>
        <w:t>N</w:t>
      </w:r>
      <w:r>
        <w:rPr>
          <w:rFonts w:ascii="Verdana" w:eastAsia="仿宋" w:hAnsi="Verdana" w:hint="eastAsia"/>
          <w:color w:val="008000"/>
          <w:sz w:val="24"/>
          <w:u w:val="single"/>
        </w:rPr>
        <w:t>个终端分别发送播放命令，所述播放命令中包含所述第一媒体资源的下载地址、播放开始的时间和播放时长，以使所述第一终端组中的</w:t>
      </w:r>
      <w:r>
        <w:rPr>
          <w:rFonts w:ascii="Verdana" w:eastAsia="仿宋" w:hAnsi="Verdana" w:hint="eastAsia"/>
          <w:color w:val="008000"/>
          <w:sz w:val="24"/>
          <w:u w:val="single"/>
        </w:rPr>
        <w:t>N</w:t>
      </w:r>
      <w:r>
        <w:rPr>
          <w:rFonts w:ascii="Verdana" w:eastAsia="仿宋" w:hAnsi="Verdana" w:hint="eastAsia"/>
          <w:color w:val="008000"/>
          <w:sz w:val="24"/>
          <w:u w:val="single"/>
        </w:rPr>
        <w:t>个终端接收到所述播放命令后根据所述播放命令进行播放</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1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6253-0s.gif"/>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6253-1s.gif"/>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6253-2s.gif"/>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1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6253-3s.gif"/>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6253-4s.gif"/>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pPr>
        <w:spacing w:after="0" w:line="240" w:lineRule="auto"/>
        <w:outlineLvl w:val="0"/>
        <w:rPr>
          <w:b/>
          <w:sz w:val="28"/>
        </w:rPr>
      </w:pPr>
      <w:bookmarkStart w:id="13" w:name="_Toc483475401"/>
      <w:r>
        <w:rPr>
          <w:rFonts w:ascii="Verdana" w:eastAsia="仿宋" w:hAnsi="Verdana" w:hint="eastAsia"/>
          <w:b/>
          <w:sz w:val="28"/>
        </w:rPr>
        <w:lastRenderedPageBreak/>
        <w:t>一种</w:t>
      </w:r>
      <w:r>
        <w:rPr>
          <w:rFonts w:ascii="Verdana" w:eastAsia="仿宋" w:hAnsi="Verdana" w:hint="eastAsia"/>
          <w:b/>
          <w:sz w:val="28"/>
        </w:rPr>
        <w:t>eMMC</w:t>
      </w:r>
      <w:r>
        <w:rPr>
          <w:rFonts w:ascii="Verdana" w:eastAsia="仿宋" w:hAnsi="Verdana" w:hint="eastAsia"/>
          <w:b/>
          <w:sz w:val="28"/>
        </w:rPr>
        <w:t>的监控方法及装置</w:t>
      </w:r>
      <w:bookmarkEnd w:id="13"/>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29" w:history="1">
              <w:r w:rsidR="00E513EC">
                <w:rPr>
                  <w:rFonts w:ascii="Verdana" w:eastAsia="仿宋" w:hAnsi="Verdana" w:hint="eastAsia"/>
                  <w:color w:val="0000FF"/>
                  <w:sz w:val="24"/>
                </w:rPr>
                <w:t>CN103646208B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CN201310648750.5</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12/04/2013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华为终端有限公司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李志刚</w:t>
            </w:r>
            <w:r>
              <w:rPr>
                <w:rFonts w:ascii="Verdana" w:eastAsia="仿宋" w:hAnsi="Verdana" w:hint="eastAsia"/>
                <w:sz w:val="24"/>
              </w:rPr>
              <w:t xml:space="preserve"> | </w:t>
            </w:r>
            <w:r>
              <w:rPr>
                <w:rFonts w:ascii="Verdana" w:eastAsia="仿宋" w:hAnsi="Verdana" w:hint="eastAsia"/>
                <w:sz w:val="24"/>
              </w:rPr>
              <w:t>韩风</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G06F 21/50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北京弘权知识产权代理事务所</w:t>
            </w:r>
            <w:r>
              <w:rPr>
                <w:rFonts w:ascii="Verdana" w:eastAsia="仿宋" w:hAnsi="Verdana" w:hint="eastAsia"/>
                <w:sz w:val="24"/>
              </w:rPr>
              <w:t>(</w:t>
            </w:r>
            <w:r>
              <w:rPr>
                <w:rFonts w:ascii="Verdana" w:eastAsia="仿宋" w:hAnsi="Verdana" w:hint="eastAsia"/>
                <w:sz w:val="24"/>
              </w:rPr>
              <w:t>普通合伙</w:t>
            </w:r>
            <w:r>
              <w:rPr>
                <w:rFonts w:ascii="Verdana" w:eastAsia="仿宋" w:hAnsi="Verdana" w:hint="eastAsia"/>
                <w:sz w:val="24"/>
              </w:rPr>
              <w:t xml:space="preserve">) 11363; </w:t>
            </w:r>
            <w:r>
              <w:rPr>
                <w:rFonts w:ascii="Verdana" w:eastAsia="仿宋" w:hAnsi="Verdana" w:hint="eastAsia"/>
                <w:sz w:val="24"/>
              </w:rPr>
              <w:t>陈蕾</w:t>
            </w:r>
            <w:r>
              <w:rPr>
                <w:rFonts w:ascii="Verdana" w:eastAsia="仿宋" w:hAnsi="Verdana" w:hint="eastAsia"/>
                <w:sz w:val="24"/>
              </w:rPr>
              <w:t>;</w:t>
            </w:r>
            <w:r>
              <w:rPr>
                <w:rFonts w:ascii="Verdana" w:eastAsia="仿宋" w:hAnsi="Verdana" w:hint="eastAsia"/>
                <w:sz w:val="24"/>
              </w:rPr>
              <w:t>许伟群</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1"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f.gif"/>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本发明实施例公开了一种</w:t>
            </w:r>
            <w:r>
              <w:rPr>
                <w:rFonts w:ascii="Verdana" w:eastAsia="仿宋" w:hAnsi="Verdana" w:hint="eastAsia"/>
                <w:sz w:val="24"/>
              </w:rPr>
              <w:t>eMMC</w:t>
            </w:r>
            <w:r>
              <w:rPr>
                <w:rFonts w:ascii="Verdana" w:eastAsia="仿宋" w:hAnsi="Verdana" w:hint="eastAsia"/>
                <w:sz w:val="24"/>
              </w:rPr>
              <w:t>的监控方法及装置。其中，所述监控方法包括：监测</w:t>
            </w:r>
            <w:r>
              <w:rPr>
                <w:rFonts w:ascii="Verdana" w:eastAsia="仿宋" w:hAnsi="Verdana" w:hint="eastAsia"/>
                <w:sz w:val="24"/>
              </w:rPr>
              <w:t>eMMC</w:t>
            </w:r>
            <w:r>
              <w:rPr>
                <w:rFonts w:ascii="Verdana" w:eastAsia="仿宋" w:hAnsi="Verdana" w:hint="eastAsia"/>
                <w:sz w:val="24"/>
              </w:rPr>
              <w:t>上的读写数据量；当所述</w:t>
            </w:r>
            <w:r>
              <w:rPr>
                <w:rFonts w:ascii="Verdana" w:eastAsia="仿宋" w:hAnsi="Verdana" w:hint="eastAsia"/>
                <w:sz w:val="24"/>
              </w:rPr>
              <w:t>eMMC</w:t>
            </w:r>
            <w:r>
              <w:rPr>
                <w:rFonts w:ascii="Verdana" w:eastAsia="仿宋" w:hAnsi="Verdana" w:hint="eastAsia"/>
                <w:sz w:val="24"/>
              </w:rPr>
              <w:t>的读写数据量达到预置第一上限值时，则统计当前</w:t>
            </w:r>
            <w:r>
              <w:rPr>
                <w:rFonts w:ascii="Verdana" w:eastAsia="仿宋" w:hAnsi="Verdana" w:hint="eastAsia"/>
                <w:sz w:val="24"/>
              </w:rPr>
              <w:t>eMMC</w:t>
            </w:r>
            <w:r>
              <w:rPr>
                <w:rFonts w:ascii="Verdana" w:eastAsia="仿宋" w:hAnsi="Verdana" w:hint="eastAsia"/>
                <w:sz w:val="24"/>
              </w:rPr>
              <w:t>上所有正在运行的应用程序分别对所述</w:t>
            </w:r>
            <w:r>
              <w:rPr>
                <w:rFonts w:ascii="Verdana" w:eastAsia="仿宋" w:hAnsi="Verdana" w:hint="eastAsia"/>
                <w:sz w:val="24"/>
              </w:rPr>
              <w:t>eMMC</w:t>
            </w:r>
            <w:r>
              <w:rPr>
                <w:rFonts w:ascii="Verdana" w:eastAsia="仿宋" w:hAnsi="Verdana" w:hint="eastAsia"/>
                <w:sz w:val="24"/>
              </w:rPr>
              <w:t>的读写数据量；对读写数据量超过第二上限值的应用程序进行认证；根据认证结果，对所述读写数据量超过第二上限值的应用程序进行处理。通过本发明实施例，能够准确获得</w:t>
            </w:r>
            <w:r>
              <w:rPr>
                <w:rFonts w:ascii="Verdana" w:eastAsia="仿宋" w:hAnsi="Verdana" w:hint="eastAsia"/>
                <w:sz w:val="24"/>
              </w:rPr>
              <w:t>eMMC</w:t>
            </w:r>
            <w:r>
              <w:rPr>
                <w:rFonts w:ascii="Verdana" w:eastAsia="仿宋" w:hAnsi="Verdana" w:hint="eastAsia"/>
                <w:sz w:val="24"/>
              </w:rPr>
              <w:t>的使用状态，从而保证</w:t>
            </w:r>
            <w:r>
              <w:rPr>
                <w:rFonts w:ascii="Verdana" w:eastAsia="仿宋" w:hAnsi="Verdana" w:hint="eastAsia"/>
                <w:sz w:val="24"/>
              </w:rPr>
              <w:t>eMMC</w:t>
            </w:r>
            <w:r>
              <w:rPr>
                <w:rFonts w:ascii="Verdana" w:eastAsia="仿宋" w:hAnsi="Verdana" w:hint="eastAsia"/>
                <w:sz w:val="24"/>
              </w:rPr>
              <w:t>的使用寿命。</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一种内嵌式多媒体卡</w:t>
      </w:r>
      <w:r>
        <w:rPr>
          <w:rFonts w:ascii="Verdana" w:eastAsia="仿宋" w:hAnsi="Verdana" w:hint="eastAsia"/>
          <w:sz w:val="24"/>
        </w:rPr>
        <w:t>eMMC</w:t>
      </w:r>
      <w:r>
        <w:rPr>
          <w:rFonts w:ascii="Verdana" w:eastAsia="仿宋" w:hAnsi="Verdana" w:hint="eastAsia"/>
          <w:sz w:val="24"/>
        </w:rPr>
        <w:t>的监控方法，其特征在于，包括：</w:t>
      </w:r>
      <w:r>
        <w:rPr>
          <w:b/>
        </w:rPr>
        <w:br/>
      </w:r>
      <w:r>
        <w:rPr>
          <w:rFonts w:ascii="Verdana" w:eastAsia="仿宋" w:hAnsi="Verdana" w:hint="eastAsia"/>
          <w:sz w:val="24"/>
        </w:rPr>
        <w:t xml:space="preserve">  </w:t>
      </w:r>
      <w:r>
        <w:rPr>
          <w:rFonts w:ascii="Verdana" w:eastAsia="仿宋" w:hAnsi="Verdana" w:hint="eastAsia"/>
          <w:sz w:val="24"/>
        </w:rPr>
        <w:t>监测</w:t>
      </w:r>
      <w:r>
        <w:rPr>
          <w:rFonts w:ascii="Verdana" w:eastAsia="仿宋" w:hAnsi="Verdana" w:hint="eastAsia"/>
          <w:sz w:val="24"/>
        </w:rPr>
        <w:t>eMMC</w:t>
      </w:r>
      <w:r>
        <w:rPr>
          <w:rFonts w:ascii="Verdana" w:eastAsia="仿宋" w:hAnsi="Verdana" w:hint="eastAsia"/>
          <w:sz w:val="24"/>
        </w:rPr>
        <w:t>上的读写数据量</w:t>
      </w:r>
      <w:r>
        <w:rPr>
          <w:rFonts w:ascii="Verdana" w:eastAsia="仿宋" w:hAnsi="Verdana" w:hint="eastAsia"/>
          <w:color w:val="008000"/>
          <w:sz w:val="24"/>
          <w:u w:val="single"/>
        </w:rPr>
        <w:t>，包括：按照预置时间间隔，监测预置时间范围内</w:t>
      </w:r>
      <w:r>
        <w:rPr>
          <w:rFonts w:ascii="Verdana" w:eastAsia="仿宋" w:hAnsi="Verdana" w:hint="eastAsia"/>
          <w:color w:val="008000"/>
          <w:sz w:val="24"/>
          <w:u w:val="single"/>
        </w:rPr>
        <w:t>eMMC</w:t>
      </w:r>
      <w:r>
        <w:rPr>
          <w:rFonts w:ascii="Verdana" w:eastAsia="仿宋" w:hAnsi="Verdana" w:hint="eastAsia"/>
          <w:color w:val="008000"/>
          <w:sz w:val="24"/>
          <w:u w:val="single"/>
        </w:rPr>
        <w:t>上的读写数据总量</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当所述</w:t>
      </w:r>
      <w:r>
        <w:rPr>
          <w:rFonts w:ascii="Verdana" w:eastAsia="仿宋" w:hAnsi="Verdana" w:hint="eastAsia"/>
          <w:sz w:val="24"/>
        </w:rPr>
        <w:t>eMMC</w:t>
      </w:r>
      <w:r>
        <w:rPr>
          <w:rFonts w:ascii="Verdana" w:eastAsia="仿宋" w:hAnsi="Verdana" w:hint="eastAsia"/>
          <w:sz w:val="24"/>
        </w:rPr>
        <w:t>的读写数据量达到预置第一上限值时，则</w:t>
      </w:r>
      <w:r>
        <w:rPr>
          <w:rFonts w:ascii="Verdana" w:eastAsia="仿宋" w:hAnsi="Verdana" w:hint="eastAsia"/>
          <w:color w:val="008000"/>
          <w:sz w:val="24"/>
          <w:u w:val="single"/>
        </w:rPr>
        <w:t>确定当前对</w:t>
      </w:r>
      <w:r>
        <w:rPr>
          <w:rFonts w:ascii="Verdana" w:eastAsia="仿宋" w:hAnsi="Verdana" w:hint="eastAsia"/>
          <w:color w:val="008000"/>
          <w:sz w:val="24"/>
          <w:u w:val="single"/>
        </w:rPr>
        <w:t>eMMC</w:t>
      </w:r>
      <w:r>
        <w:rPr>
          <w:rFonts w:ascii="Verdana" w:eastAsia="仿宋" w:hAnsi="Verdana" w:hint="eastAsia"/>
          <w:color w:val="008000"/>
          <w:sz w:val="24"/>
          <w:u w:val="single"/>
        </w:rPr>
        <w:t>进行</w:t>
      </w:r>
      <w:r>
        <w:rPr>
          <w:rFonts w:ascii="Verdana" w:eastAsia="仿宋" w:hAnsi="Verdana" w:hint="eastAsia"/>
          <w:color w:val="008000"/>
          <w:sz w:val="24"/>
          <w:u w:val="single"/>
        </w:rPr>
        <w:lastRenderedPageBreak/>
        <w:t>读写访问的所有应用程序，并</w:t>
      </w:r>
      <w:r>
        <w:rPr>
          <w:rFonts w:ascii="Verdana" w:eastAsia="仿宋" w:hAnsi="Verdana" w:hint="eastAsia"/>
          <w:sz w:val="24"/>
        </w:rPr>
        <w:t>统计当前</w:t>
      </w:r>
      <w:r>
        <w:rPr>
          <w:rFonts w:ascii="Verdana" w:eastAsia="仿宋" w:hAnsi="Verdana" w:hint="eastAsia"/>
          <w:sz w:val="24"/>
        </w:rPr>
        <w:t>eMMC</w:t>
      </w:r>
      <w:r>
        <w:rPr>
          <w:rFonts w:ascii="Verdana" w:eastAsia="仿宋" w:hAnsi="Verdana" w:hint="eastAsia"/>
          <w:sz w:val="24"/>
        </w:rPr>
        <w:t>上所有正在运行的应用程序分别对所述</w:t>
      </w:r>
      <w:r>
        <w:rPr>
          <w:rFonts w:ascii="Verdana" w:eastAsia="仿宋" w:hAnsi="Verdana" w:hint="eastAsia"/>
          <w:sz w:val="24"/>
        </w:rPr>
        <w:t>eMMC</w:t>
      </w:r>
      <w:r>
        <w:rPr>
          <w:rFonts w:ascii="Verdana" w:eastAsia="仿宋" w:hAnsi="Verdana" w:hint="eastAsia"/>
          <w:sz w:val="24"/>
        </w:rPr>
        <w:t>的读写数据量</w:t>
      </w:r>
      <w:r>
        <w:rPr>
          <w:rFonts w:ascii="Verdana" w:eastAsia="仿宋" w:hAnsi="Verdana" w:hint="eastAsia"/>
          <w:strike/>
          <w:color w:val="FF0000"/>
          <w:sz w:val="24"/>
        </w:rPr>
        <w:t>；</w:t>
      </w:r>
      <w:r>
        <w:rPr>
          <w:b/>
        </w:rPr>
        <w:br/>
      </w:r>
      <w:r>
        <w:rPr>
          <w:rFonts w:ascii="Verdana" w:eastAsia="仿宋" w:hAnsi="Verdana" w:hint="eastAsia"/>
          <w:strike/>
          <w:color w:val="FF0000"/>
          <w:sz w:val="24"/>
        </w:rPr>
        <w:t xml:space="preserve">  </w:t>
      </w:r>
      <w:r>
        <w:rPr>
          <w:rFonts w:ascii="Verdana" w:eastAsia="仿宋" w:hAnsi="Verdana" w:hint="eastAsia"/>
          <w:strike/>
          <w:color w:val="FF0000"/>
          <w:sz w:val="24"/>
        </w:rPr>
        <w:t>对读写数据量超过第二上限值的应用程序进行认证；</w:t>
      </w:r>
      <w:r>
        <w:rPr>
          <w:b/>
        </w:rPr>
        <w:br/>
      </w:r>
      <w:r>
        <w:rPr>
          <w:rFonts w:ascii="Verdana" w:eastAsia="仿宋" w:hAnsi="Verdana" w:hint="eastAsia"/>
          <w:strike/>
          <w:color w:val="FF0000"/>
          <w:sz w:val="24"/>
        </w:rPr>
        <w:t xml:space="preserve">  </w:t>
      </w:r>
      <w:r>
        <w:rPr>
          <w:rFonts w:ascii="Verdana" w:eastAsia="仿宋" w:hAnsi="Verdana" w:hint="eastAsia"/>
          <w:strike/>
          <w:color w:val="FF0000"/>
          <w:sz w:val="24"/>
        </w:rPr>
        <w:t>根据认证结果，对所述读写数据量超过第二上限值的应用程序进行处理</w:t>
      </w:r>
      <w:r>
        <w:rPr>
          <w:rFonts w:ascii="Verdana" w:eastAsia="仿宋" w:hAnsi="Verdana" w:hint="eastAsia"/>
          <w:sz w:val="24"/>
        </w:rPr>
        <w:t>。</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:12</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一种内嵌式多媒体卡</w:t>
      </w:r>
      <w:r>
        <w:rPr>
          <w:rFonts w:ascii="Verdana" w:eastAsia="仿宋" w:hAnsi="Verdana" w:hint="eastAsia"/>
          <w:sz w:val="24"/>
        </w:rPr>
        <w:t>eMMC</w:t>
      </w:r>
      <w:r>
        <w:rPr>
          <w:rFonts w:ascii="Verdana" w:eastAsia="仿宋" w:hAnsi="Verdana" w:hint="eastAsia"/>
          <w:sz w:val="24"/>
        </w:rPr>
        <w:t>的监控方法，其特征在于，包括：</w:t>
      </w:r>
      <w:r>
        <w:rPr>
          <w:b/>
        </w:rPr>
        <w:br/>
      </w:r>
      <w:r>
        <w:rPr>
          <w:rFonts w:ascii="Verdana" w:eastAsia="仿宋" w:hAnsi="Verdana" w:hint="eastAsia"/>
          <w:sz w:val="24"/>
        </w:rPr>
        <w:t xml:space="preserve">  </w:t>
      </w:r>
      <w:r>
        <w:rPr>
          <w:rFonts w:ascii="Verdana" w:eastAsia="仿宋" w:hAnsi="Verdana" w:hint="eastAsia"/>
          <w:sz w:val="24"/>
        </w:rPr>
        <w:t>监测</w:t>
      </w:r>
      <w:r>
        <w:rPr>
          <w:rFonts w:ascii="Verdana" w:eastAsia="仿宋" w:hAnsi="Verdana" w:hint="eastAsia"/>
          <w:sz w:val="24"/>
        </w:rPr>
        <w:t>eMMC</w:t>
      </w:r>
      <w:r>
        <w:rPr>
          <w:rFonts w:ascii="Verdana" w:eastAsia="仿宋" w:hAnsi="Verdana" w:hint="eastAsia"/>
          <w:sz w:val="24"/>
        </w:rPr>
        <w:t>上的读写数据量；</w:t>
      </w:r>
      <w:r>
        <w:rPr>
          <w:b/>
        </w:rPr>
        <w:br/>
      </w:r>
      <w:r>
        <w:rPr>
          <w:rFonts w:ascii="Verdana" w:eastAsia="仿宋" w:hAnsi="Verdana" w:hint="eastAsia"/>
          <w:sz w:val="24"/>
        </w:rPr>
        <w:t xml:space="preserve">  </w:t>
      </w:r>
      <w:r>
        <w:rPr>
          <w:rFonts w:ascii="Verdana" w:eastAsia="仿宋" w:hAnsi="Verdana" w:hint="eastAsia"/>
          <w:sz w:val="24"/>
        </w:rPr>
        <w:t>当所述</w:t>
      </w:r>
      <w:r>
        <w:rPr>
          <w:rFonts w:ascii="Verdana" w:eastAsia="仿宋" w:hAnsi="Verdana" w:hint="eastAsia"/>
          <w:sz w:val="24"/>
        </w:rPr>
        <w:t>eMMC</w:t>
      </w:r>
      <w:r>
        <w:rPr>
          <w:rFonts w:ascii="Verdana" w:eastAsia="仿宋" w:hAnsi="Verdana" w:hint="eastAsia"/>
          <w:sz w:val="24"/>
        </w:rPr>
        <w:t>的读写数据量达到预置第一上限值时，则统计当前</w:t>
      </w:r>
      <w:r>
        <w:rPr>
          <w:rFonts w:ascii="Verdana" w:eastAsia="仿宋" w:hAnsi="Verdana" w:hint="eastAsia"/>
          <w:sz w:val="24"/>
        </w:rPr>
        <w:t>eMMC</w:t>
      </w:r>
      <w:r>
        <w:rPr>
          <w:rFonts w:ascii="Verdana" w:eastAsia="仿宋" w:hAnsi="Verdana" w:hint="eastAsia"/>
          <w:sz w:val="24"/>
        </w:rPr>
        <w:t>上所有正在运行的应用程序分别对所述</w:t>
      </w:r>
      <w:r>
        <w:rPr>
          <w:rFonts w:ascii="Verdana" w:eastAsia="仿宋" w:hAnsi="Verdana" w:hint="eastAsia"/>
          <w:sz w:val="24"/>
        </w:rPr>
        <w:t>eMMC</w:t>
      </w:r>
      <w:r>
        <w:rPr>
          <w:rFonts w:ascii="Verdana" w:eastAsia="仿宋" w:hAnsi="Verdana" w:hint="eastAsia"/>
          <w:sz w:val="24"/>
        </w:rPr>
        <w:t>的读写数据量；</w:t>
      </w:r>
      <w:r>
        <w:rPr>
          <w:b/>
        </w:rPr>
        <w:br/>
      </w:r>
      <w:r>
        <w:rPr>
          <w:rFonts w:ascii="Verdana" w:eastAsia="仿宋" w:hAnsi="Verdana" w:hint="eastAsia"/>
          <w:sz w:val="24"/>
        </w:rPr>
        <w:t xml:space="preserve">  </w:t>
      </w:r>
      <w:r>
        <w:rPr>
          <w:rFonts w:ascii="Verdana" w:eastAsia="仿宋" w:hAnsi="Verdana" w:hint="eastAsia"/>
          <w:sz w:val="24"/>
        </w:rPr>
        <w:t>对读写数据量超过第二上限值的应用程序进行认证；</w:t>
      </w:r>
      <w:r>
        <w:rPr>
          <w:b/>
        </w:rPr>
        <w:br/>
      </w:r>
      <w:r>
        <w:rPr>
          <w:rFonts w:ascii="Verdana" w:eastAsia="仿宋" w:hAnsi="Verdana" w:hint="eastAsia"/>
          <w:sz w:val="24"/>
        </w:rPr>
        <w:t xml:space="preserve">  </w:t>
      </w:r>
      <w:r>
        <w:rPr>
          <w:rFonts w:ascii="Verdana" w:eastAsia="仿宋" w:hAnsi="Verdana" w:hint="eastAsia"/>
          <w:sz w:val="24"/>
        </w:rPr>
        <w:t>根据认证结果，对所述读写数据量超过第二上限值的应用程序进行处理。</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2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0s.gif"/>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1s.gif"/>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2s.gif"/>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3s.gif"/>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4s.gif"/>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5s.gif"/>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2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6s.gif"/>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2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7s.gif"/>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0"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8s.gif"/>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1"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4\6208-9s.gif"/>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4" w:name="_Toc483475402"/>
      <w:r>
        <w:rPr>
          <w:rFonts w:ascii="Verdana" w:eastAsia="仿宋" w:hAnsi="Verdana" w:hint="eastAsia"/>
          <w:b/>
          <w:sz w:val="28"/>
        </w:rPr>
        <w:lastRenderedPageBreak/>
        <w:t>队列消息的处理方法、控制消息进入队列的方法及装置</w:t>
      </w:r>
      <w:bookmarkEnd w:id="14"/>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40" w:history="1">
              <w:r w:rsidR="00E513EC">
                <w:rPr>
                  <w:rFonts w:ascii="Verdana" w:eastAsia="仿宋" w:hAnsi="Verdana" w:hint="eastAsia"/>
                  <w:color w:val="0000FF"/>
                  <w:sz w:val="24"/>
                </w:rPr>
                <w:t>CN103543988B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CN201310504955.6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10/23/2013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华为终端有限公司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高光远</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G06F  9/38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北京弘权知识产权代理事务所</w:t>
            </w:r>
            <w:r>
              <w:rPr>
                <w:rFonts w:ascii="Verdana" w:eastAsia="仿宋" w:hAnsi="Verdana" w:hint="eastAsia"/>
                <w:sz w:val="24"/>
              </w:rPr>
              <w:t>(</w:t>
            </w:r>
            <w:r>
              <w:rPr>
                <w:rFonts w:ascii="Verdana" w:eastAsia="仿宋" w:hAnsi="Verdana" w:hint="eastAsia"/>
                <w:sz w:val="24"/>
              </w:rPr>
              <w:t>普通合伙</w:t>
            </w:r>
            <w:r>
              <w:rPr>
                <w:rFonts w:ascii="Verdana" w:eastAsia="仿宋" w:hAnsi="Verdana" w:hint="eastAsia"/>
                <w:sz w:val="24"/>
              </w:rPr>
              <w:t xml:space="preserve">) 11363; </w:t>
            </w:r>
            <w:r>
              <w:rPr>
                <w:rFonts w:ascii="Verdana" w:eastAsia="仿宋" w:hAnsi="Verdana" w:hint="eastAsia"/>
                <w:sz w:val="24"/>
              </w:rPr>
              <w:t>许伟群</w:t>
            </w:r>
            <w:r>
              <w:rPr>
                <w:rFonts w:ascii="Verdana" w:eastAsia="仿宋" w:hAnsi="Verdana" w:hint="eastAsia"/>
                <w:sz w:val="24"/>
              </w:rPr>
              <w:t>;</w:t>
            </w:r>
            <w:r>
              <w:rPr>
                <w:rFonts w:ascii="Verdana" w:eastAsia="仿宋" w:hAnsi="Verdana" w:hint="eastAsia"/>
                <w:sz w:val="24"/>
              </w:rPr>
              <w:t>郭放</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2"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f.gif"/>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公开了一种消息队列的处理方法、控制消息进入队列的方法及装置，所述处理方法包括：接收需要处理的消息；按照消息的依赖关系进行分类，并将分类后的消息放入对应的处理队列组中，所述处理队列组包括：并行处理队列组和串行处理队列；获取处理队列组中的头节点链表，头节点链表为对应的处理队列组中每个不同时刻对应的消息链表的节点连接在一起的链表；所述头节点链表包括：并行处理队列组的并行头节点链表和串行处理队列组的串行头节点链表；在达到对应的所述头节点链表中的节点的处理时刻时，对所述头节点链表中的节点的消息链表进行处理。本发明实施例通过双队列链表的方式对消息进行并行处理，提高了消息的处理时效。</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lastRenderedPageBreak/>
        <w:t>一种消息队列的处理方法，其特征在于，所述方法应用于移动终端的操作系统，所述方法包括：</w:t>
      </w:r>
      <w:r>
        <w:rPr>
          <w:b/>
        </w:rPr>
        <w:br/>
      </w:r>
      <w:r>
        <w:rPr>
          <w:rFonts w:ascii="Verdana" w:eastAsia="仿宋" w:hAnsi="Verdana" w:hint="eastAsia"/>
          <w:sz w:val="24"/>
        </w:rPr>
        <w:t xml:space="preserve">  </w:t>
      </w:r>
      <w:r>
        <w:rPr>
          <w:rFonts w:ascii="Verdana" w:eastAsia="仿宋" w:hAnsi="Verdana" w:hint="eastAsia"/>
          <w:sz w:val="24"/>
        </w:rPr>
        <w:t>接收需要处理的消息；</w:t>
      </w:r>
      <w:r>
        <w:rPr>
          <w:b/>
        </w:rPr>
        <w:br/>
      </w:r>
      <w:r>
        <w:rPr>
          <w:rFonts w:ascii="Verdana" w:eastAsia="仿宋" w:hAnsi="Verdana" w:hint="eastAsia"/>
          <w:sz w:val="24"/>
        </w:rPr>
        <w:t xml:space="preserve">  </w:t>
      </w:r>
      <w:r>
        <w:rPr>
          <w:rFonts w:ascii="Verdana" w:eastAsia="仿宋" w:hAnsi="Verdana" w:hint="eastAsia"/>
          <w:sz w:val="24"/>
        </w:rPr>
        <w:t>按照所述消息的依赖关系进行分类，并将分类后的消息放入对应的处理队列组中，所述处理队列组包括：并行处理队列组和串行处理队列；</w:t>
      </w:r>
      <w:r>
        <w:rPr>
          <w:b/>
        </w:rPr>
        <w:br/>
      </w:r>
      <w:r>
        <w:rPr>
          <w:rFonts w:ascii="Verdana" w:eastAsia="仿宋" w:hAnsi="Verdana" w:hint="eastAsia"/>
          <w:sz w:val="24"/>
        </w:rPr>
        <w:t xml:space="preserve">  </w:t>
      </w:r>
      <w:r>
        <w:rPr>
          <w:rFonts w:ascii="Verdana" w:eastAsia="仿宋" w:hAnsi="Verdana" w:hint="eastAsia"/>
          <w:sz w:val="24"/>
        </w:rPr>
        <w:t>获取所述处理队列组中的头节点链表，所述头节点链表为对应的处理队列组中每个不同时刻对应的消息链表的节点连接在一起的链表；其中，所述头节点链表包括：并行处理队列组中的并行头节点链表和串行处理队列组中的串行头节点链表，所述头节点链表中包含对应的节点的处理时刻；</w:t>
      </w:r>
      <w:r>
        <w:rPr>
          <w:b/>
        </w:rPr>
        <w:br/>
      </w:r>
      <w:r>
        <w:rPr>
          <w:rFonts w:ascii="Verdana" w:eastAsia="仿宋" w:hAnsi="Verdana" w:hint="eastAsia"/>
          <w:sz w:val="24"/>
        </w:rPr>
        <w:t xml:space="preserve">  </w:t>
      </w:r>
      <w:r>
        <w:rPr>
          <w:rFonts w:ascii="Verdana" w:eastAsia="仿宋" w:hAnsi="Verdana" w:hint="eastAsia"/>
          <w:sz w:val="24"/>
        </w:rPr>
        <w:t>在达到对应的所述头节点链表中的节点的处理时刻时，对所述头节点链表中的节点的消息链表进行处理。</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:15</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一种消息队列的处理方法，其特征在于，所述方法应用于移动终端的操作系统，所述方法包括：</w:t>
      </w:r>
      <w:r>
        <w:rPr>
          <w:b/>
        </w:rPr>
        <w:br/>
      </w:r>
      <w:r>
        <w:rPr>
          <w:rFonts w:ascii="Verdana" w:eastAsia="仿宋" w:hAnsi="Verdana" w:hint="eastAsia"/>
          <w:sz w:val="24"/>
        </w:rPr>
        <w:t xml:space="preserve">  </w:t>
      </w:r>
      <w:r>
        <w:rPr>
          <w:rFonts w:ascii="Verdana" w:eastAsia="仿宋" w:hAnsi="Verdana" w:hint="eastAsia"/>
          <w:sz w:val="24"/>
        </w:rPr>
        <w:t>接收需要处理的消息；</w:t>
      </w:r>
      <w:r>
        <w:rPr>
          <w:b/>
        </w:rPr>
        <w:br/>
      </w:r>
      <w:r>
        <w:rPr>
          <w:rFonts w:ascii="Verdana" w:eastAsia="仿宋" w:hAnsi="Verdana" w:hint="eastAsia"/>
          <w:sz w:val="24"/>
        </w:rPr>
        <w:t xml:space="preserve">  </w:t>
      </w:r>
      <w:r>
        <w:rPr>
          <w:rFonts w:ascii="Verdana" w:eastAsia="仿宋" w:hAnsi="Verdana" w:hint="eastAsia"/>
          <w:sz w:val="24"/>
        </w:rPr>
        <w:t>按照所述消息的依赖关系进行分类，并将分类后的消息放入对应的处理队列组中，所述处理队列组包括：并行处理队列组和串行处理队列；</w:t>
      </w:r>
      <w:r>
        <w:rPr>
          <w:b/>
        </w:rPr>
        <w:br/>
      </w:r>
      <w:r>
        <w:rPr>
          <w:rFonts w:ascii="Verdana" w:eastAsia="仿宋" w:hAnsi="Verdana" w:hint="eastAsia"/>
          <w:sz w:val="24"/>
        </w:rPr>
        <w:t xml:space="preserve">  </w:t>
      </w:r>
      <w:r>
        <w:rPr>
          <w:rFonts w:ascii="Verdana" w:eastAsia="仿宋" w:hAnsi="Verdana" w:hint="eastAsia"/>
          <w:sz w:val="24"/>
        </w:rPr>
        <w:t>获取所述处理队列组中的头节点链表，所述头节点链表为对应的处理队列组中每个不同时刻对应的消息链表的节点连接在一起的链表；其中，所述头节点链表包括：并行处理队列组中的并行头节点链表和串行处理队列组中的串行头节点链表</w:t>
      </w:r>
      <w:r>
        <w:rPr>
          <w:rFonts w:ascii="Verdana" w:eastAsia="仿宋" w:hAnsi="Verdana" w:hint="eastAsia"/>
          <w:color w:val="008000"/>
          <w:sz w:val="24"/>
          <w:u w:val="single"/>
        </w:rPr>
        <w:t>，所述头节点链表中包含对应的节点的处理时刻</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在达到对应的所述头节点链表中的节点的处理时刻时，对所述头节点链表中的节点的消息链表进行处理。</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3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0s.gif"/>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1s.gif"/>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2s.gif"/>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3s.gif"/>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4s.gif"/>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3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5s.gif"/>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39"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6s.gif"/>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7s.gif"/>
                          <pic:cNvPicPr>
                            <a:picLocks noChangeAspect="1" noChangeArrowheads="1"/>
                          </pic:cNvPicPr>
                        </pic:nvPicPr>
                        <pic:blipFill>
                          <a:blip r:embed="rId14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8s.gif"/>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2"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4\3988-9s.gif"/>
                          <pic:cNvPicPr>
                            <a:picLocks noChangeAspect="1" noChangeArrowheads="1"/>
                          </pic:cNvPicPr>
                        </pic:nvPicPr>
                        <pic:blipFill>
                          <a:blip r:embed="rId15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5" w:name="_Toc483475403"/>
      <w:r>
        <w:rPr>
          <w:rFonts w:ascii="Verdana" w:eastAsia="仿宋" w:hAnsi="Verdana" w:hint="eastAsia"/>
          <w:b/>
          <w:sz w:val="28"/>
        </w:rPr>
        <w:lastRenderedPageBreak/>
        <w:t>一种服务器中内存模块的数据迁移方法及服务器</w:t>
      </w:r>
      <w:bookmarkEnd w:id="15"/>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51" w:history="1">
              <w:r w:rsidR="00E513EC">
                <w:rPr>
                  <w:rFonts w:ascii="Verdana" w:eastAsia="仿宋" w:hAnsi="Verdana" w:hint="eastAsia"/>
                  <w:color w:val="0000FF"/>
                  <w:sz w:val="24"/>
                </w:rPr>
                <w:t>CN103455372B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CN201310390761.8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08/31/2013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陈奔</w:t>
            </w:r>
            <w:r>
              <w:rPr>
                <w:rFonts w:ascii="Verdana" w:eastAsia="仿宋" w:hAnsi="Verdana" w:hint="eastAsia"/>
                <w:sz w:val="24"/>
              </w:rPr>
              <w:t xml:space="preserve"> | </w:t>
            </w:r>
            <w:r>
              <w:rPr>
                <w:rFonts w:ascii="Verdana" w:eastAsia="仿宋" w:hAnsi="Verdana" w:hint="eastAsia"/>
                <w:sz w:val="24"/>
              </w:rPr>
              <w:t>刘钢</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G06F  9/48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广州三环专利代理有限公司</w:t>
            </w:r>
            <w:r>
              <w:rPr>
                <w:rFonts w:ascii="Verdana" w:eastAsia="仿宋" w:hAnsi="Verdana" w:hint="eastAsia"/>
                <w:sz w:val="24"/>
              </w:rPr>
              <w:t xml:space="preserve"> 44202; </w:t>
            </w:r>
            <w:r>
              <w:rPr>
                <w:rFonts w:ascii="Verdana" w:eastAsia="仿宋" w:hAnsi="Verdana" w:hint="eastAsia"/>
                <w:sz w:val="24"/>
              </w:rPr>
              <w:t>郝传鑫</w:t>
            </w:r>
            <w:r>
              <w:rPr>
                <w:rFonts w:ascii="Verdana" w:eastAsia="仿宋" w:hAnsi="Verdana" w:hint="eastAsia"/>
                <w:sz w:val="24"/>
              </w:rPr>
              <w:t>;</w:t>
            </w:r>
            <w:r>
              <w:rPr>
                <w:rFonts w:ascii="Verdana" w:eastAsia="仿宋" w:hAnsi="Verdana" w:hint="eastAsia"/>
                <w:sz w:val="24"/>
              </w:rPr>
              <w:t>熊永强</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3"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f.gif"/>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公开了一种服务器中内存模块的数据迁移方法及服务器。本发明的处理器通过在两个内存模块的代理装置之间建立镜像关系，指示代理装置在两个内存模块间进行数据迁移，从而完成一个内存模块到另一个内存模块的数据迁移，整个数据迁移过程无需操作系统参与，数据迁移过程耗时短，方便地实现了服务器中内存模块的数据迁移。</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:8</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:25</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一种服务器中内存模块的数据迁移方法，其特征在于，包括：</w:t>
      </w:r>
      <w:r>
        <w:rPr>
          <w:b/>
        </w:rPr>
        <w:br/>
      </w:r>
      <w:r>
        <w:rPr>
          <w:rFonts w:ascii="Verdana" w:eastAsia="仿宋" w:hAnsi="Verdana" w:hint="eastAsia"/>
          <w:sz w:val="24"/>
        </w:rPr>
        <w:t xml:space="preserve">  </w:t>
      </w:r>
      <w:r>
        <w:rPr>
          <w:rFonts w:ascii="Verdana" w:eastAsia="仿宋" w:hAnsi="Verdana" w:hint="eastAsia"/>
          <w:sz w:val="24"/>
        </w:rPr>
        <w:t>当处理器接收到用户对第一内存模块的数据迁移请求时，所述处理器查找第二内存模块，并向第一代理装置发送镜像关系建立指令，所述第一内存模块处于运行状态，所述第二内存模块处于空闲状态；</w:t>
      </w:r>
      <w:r>
        <w:rPr>
          <w:b/>
        </w:rPr>
        <w:br/>
      </w:r>
      <w:r>
        <w:rPr>
          <w:rFonts w:ascii="Verdana" w:eastAsia="仿宋" w:hAnsi="Verdana" w:hint="eastAsia"/>
          <w:sz w:val="24"/>
        </w:rPr>
        <w:t xml:space="preserve">  </w:t>
      </w:r>
      <w:r>
        <w:rPr>
          <w:rFonts w:ascii="Verdana" w:eastAsia="仿宋" w:hAnsi="Verdana" w:hint="eastAsia"/>
          <w:sz w:val="24"/>
        </w:rPr>
        <w:t>所述第一代理装置接收所述镜像关系建立指令，与第二代理装置建立镜像关系，所述第二内存模块具有与所述第一内存模块相同的物理地址；所述第一内存模块和所述第二内存模块均为物理上分别独立的内存模块；</w:t>
      </w:r>
      <w:r>
        <w:rPr>
          <w:b/>
        </w:rPr>
        <w:br/>
      </w:r>
      <w:r>
        <w:rPr>
          <w:rFonts w:ascii="Verdana" w:eastAsia="仿宋" w:hAnsi="Verdana" w:hint="eastAsia"/>
          <w:sz w:val="24"/>
        </w:rPr>
        <w:lastRenderedPageBreak/>
        <w:t xml:space="preserve">  </w:t>
      </w:r>
      <w:r>
        <w:rPr>
          <w:rFonts w:ascii="Verdana" w:eastAsia="仿宋" w:hAnsi="Verdana" w:hint="eastAsia"/>
          <w:sz w:val="24"/>
        </w:rPr>
        <w:t>所述处理器向所述第一代理装置发送数据迁移指令；</w:t>
      </w:r>
      <w:r>
        <w:rPr>
          <w:b/>
        </w:rPr>
        <w:br/>
      </w:r>
      <w:r>
        <w:rPr>
          <w:rFonts w:ascii="Verdana" w:eastAsia="仿宋" w:hAnsi="Verdana" w:hint="eastAsia"/>
          <w:sz w:val="24"/>
        </w:rPr>
        <w:t xml:space="preserve">  </w:t>
      </w:r>
      <w:r>
        <w:rPr>
          <w:rFonts w:ascii="Verdana" w:eastAsia="仿宋" w:hAnsi="Verdana" w:hint="eastAsia"/>
          <w:sz w:val="24"/>
        </w:rPr>
        <w:t>所述第一代理装置接收所述数据迁移指令，将所述第一内存模块中的数据发送至所述第二代理装置；所述第一代理装置接收所述数据迁移指令，将所述第一内存模块中的数据发送至所述第二代理装置，包括：所述第一代理装置接收所述处理器发送的数据读取指令，读取所述第一内存模块中的数据并将所述第一内存模块中的数据返回给所述处理器；所述第一代理装置接收所述处理器写入的所述第一内存模块中的数据，将所述第一内存模块中的数据发送至所述第二代理装置；</w:t>
      </w:r>
      <w:r>
        <w:rPr>
          <w:b/>
        </w:rPr>
        <w:br/>
      </w:r>
      <w:r>
        <w:rPr>
          <w:rFonts w:ascii="Verdana" w:eastAsia="仿宋" w:hAnsi="Verdana" w:hint="eastAsia"/>
          <w:sz w:val="24"/>
        </w:rPr>
        <w:t xml:space="preserve">  </w:t>
      </w:r>
      <w:r>
        <w:rPr>
          <w:rFonts w:ascii="Verdana" w:eastAsia="仿宋" w:hAnsi="Verdana" w:hint="eastAsia"/>
          <w:sz w:val="24"/>
        </w:rPr>
        <w:t>所述第二代理装置将所述第一内存模块中的数据写入所述第二内存模块中；</w:t>
      </w:r>
      <w:r>
        <w:rPr>
          <w:b/>
        </w:rPr>
        <w:br/>
      </w:r>
      <w:r>
        <w:rPr>
          <w:rFonts w:ascii="Verdana" w:eastAsia="仿宋" w:hAnsi="Verdana" w:hint="eastAsia"/>
          <w:sz w:val="24"/>
        </w:rPr>
        <w:t xml:space="preserve">  </w:t>
      </w:r>
      <w:r>
        <w:rPr>
          <w:rFonts w:ascii="Verdana" w:eastAsia="仿宋" w:hAnsi="Verdana" w:hint="eastAsia"/>
          <w:sz w:val="24"/>
        </w:rPr>
        <w:t>所述处理器向所述第一代理装置发送镜像关系解除指令，将所述第一内存模块和所述第二内存模块分别设置为空闲状态和运行状态；所述第一代理装置接收所述镜像关系解除指令，解除与所述第二代理装置的所述镜像关系。</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一种服务器中内存模块的数据迁移方法，其特征在于，包括：</w:t>
      </w:r>
      <w:r>
        <w:rPr>
          <w:b/>
        </w:rPr>
        <w:br/>
      </w:r>
      <w:r>
        <w:rPr>
          <w:rFonts w:ascii="Verdana" w:eastAsia="仿宋" w:hAnsi="Verdana" w:hint="eastAsia"/>
          <w:sz w:val="24"/>
        </w:rPr>
        <w:t xml:space="preserve">  </w:t>
      </w:r>
      <w:r>
        <w:rPr>
          <w:rFonts w:ascii="Verdana" w:eastAsia="仿宋" w:hAnsi="Verdana" w:hint="eastAsia"/>
          <w:sz w:val="24"/>
        </w:rPr>
        <w:t>当处理器接收到用户对第一内存模块的数据迁移请求时，所述处理器查找第二内存模块，并向第一代理装置发送镜像关系建立指令，所述第一内存模块处于运行状态，所述第二内存模块处于空闲状态；</w:t>
      </w:r>
      <w:r>
        <w:rPr>
          <w:b/>
        </w:rPr>
        <w:br/>
      </w:r>
      <w:r>
        <w:rPr>
          <w:rFonts w:ascii="Verdana" w:eastAsia="仿宋" w:hAnsi="Verdana" w:hint="eastAsia"/>
          <w:sz w:val="24"/>
        </w:rPr>
        <w:t xml:space="preserve">  </w:t>
      </w:r>
      <w:r>
        <w:rPr>
          <w:rFonts w:ascii="Verdana" w:eastAsia="仿宋" w:hAnsi="Verdana" w:hint="eastAsia"/>
          <w:sz w:val="24"/>
        </w:rPr>
        <w:t>所述第一代理装置接收所述镜像关系建立指令，与第二代理装置建立镜像关系</w:t>
      </w:r>
      <w:r>
        <w:rPr>
          <w:rFonts w:ascii="Verdana" w:eastAsia="仿宋" w:hAnsi="Verdana" w:hint="eastAsia"/>
          <w:strike/>
          <w:color w:val="FF0000"/>
          <w:sz w:val="24"/>
        </w:rPr>
        <w:t>；</w:t>
      </w:r>
      <w:r>
        <w:rPr>
          <w:b/>
        </w:rPr>
        <w:br/>
      </w:r>
      <w:r>
        <w:rPr>
          <w:rFonts w:ascii="Verdana" w:eastAsia="仿宋" w:hAnsi="Verdana" w:hint="eastAsia"/>
          <w:strike/>
          <w:color w:val="FF0000"/>
          <w:sz w:val="24"/>
        </w:rPr>
        <w:t xml:space="preserve">  </w:t>
      </w:r>
      <w:r>
        <w:rPr>
          <w:rFonts w:ascii="Verdana" w:eastAsia="仿宋" w:hAnsi="Verdana" w:hint="eastAsia"/>
          <w:strike/>
          <w:color w:val="FF0000"/>
          <w:sz w:val="24"/>
        </w:rPr>
        <w:t>所述处理器向所述第一代理装置发送数据迁移指令；</w:t>
      </w:r>
      <w:r>
        <w:rPr>
          <w:b/>
        </w:rPr>
        <w:br/>
      </w:r>
      <w:r>
        <w:rPr>
          <w:rFonts w:ascii="Verdana" w:eastAsia="仿宋" w:hAnsi="Verdana" w:hint="eastAsia"/>
          <w:strike/>
          <w:color w:val="FF0000"/>
          <w:sz w:val="24"/>
        </w:rPr>
        <w:t xml:space="preserve">  </w:t>
      </w:r>
      <w:r>
        <w:rPr>
          <w:rFonts w:ascii="Verdana" w:eastAsia="仿宋" w:hAnsi="Verdana" w:hint="eastAsia"/>
          <w:strike/>
          <w:color w:val="FF0000"/>
          <w:sz w:val="24"/>
        </w:rPr>
        <w:t>所述第一代理装置接收所述数据迁移指令</w:t>
      </w:r>
      <w:r>
        <w:rPr>
          <w:rFonts w:ascii="Verdana" w:eastAsia="仿宋" w:hAnsi="Verdana" w:hint="eastAsia"/>
          <w:color w:val="008000"/>
          <w:sz w:val="24"/>
          <w:u w:val="single"/>
        </w:rPr>
        <w:t>，所述第二内存模块具有与所述第一内存模块相同的物理地址；所述第一内存模块和所述第二内存模块均为物理上分别独立的内存模块；</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所述处理器向所述第一代理装置发送数据迁移指令；</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第一代理装置接收所述数据迁移指令，将所述第一内存模块中的数据发送至所述第二代理装置；所述第一代理装置接收所述数据迁移指令，将所述第一内存模块中的数据发送至所述第二代理装置，包括：所述第一代理装置接收所述处理器发送的数据读取指令，读取所述第一内存模块中的数据并将所述第一内存模块中的数据返回给所述处理器；所述第一代理装置接收所述处理器写入的所述第一内存模块中的数据</w:t>
      </w:r>
      <w:r>
        <w:rPr>
          <w:rFonts w:ascii="Verdana" w:eastAsia="仿宋" w:hAnsi="Verdana" w:hint="eastAsia"/>
          <w:sz w:val="24"/>
        </w:rPr>
        <w:t>，将所述第一内存模块中的数据发送至所述第二代理装置；</w:t>
      </w:r>
      <w:r>
        <w:rPr>
          <w:b/>
        </w:rPr>
        <w:br/>
      </w:r>
      <w:r>
        <w:rPr>
          <w:rFonts w:ascii="Verdana" w:eastAsia="仿宋" w:hAnsi="Verdana" w:hint="eastAsia"/>
          <w:sz w:val="24"/>
        </w:rPr>
        <w:t xml:space="preserve">  </w:t>
      </w:r>
      <w:r>
        <w:rPr>
          <w:rFonts w:ascii="Verdana" w:eastAsia="仿宋" w:hAnsi="Verdana" w:hint="eastAsia"/>
          <w:sz w:val="24"/>
        </w:rPr>
        <w:t>所述第二代理装置将所述第一内存模块中的数据写入所述第二内存模块中；</w:t>
      </w:r>
      <w:r>
        <w:rPr>
          <w:b/>
        </w:rPr>
        <w:br/>
      </w:r>
      <w:r>
        <w:rPr>
          <w:rFonts w:ascii="Verdana" w:eastAsia="仿宋" w:hAnsi="Verdana" w:hint="eastAsia"/>
          <w:sz w:val="24"/>
        </w:rPr>
        <w:t xml:space="preserve">  </w:t>
      </w:r>
      <w:r>
        <w:rPr>
          <w:rFonts w:ascii="Verdana" w:eastAsia="仿宋" w:hAnsi="Verdana" w:hint="eastAsia"/>
          <w:sz w:val="24"/>
        </w:rPr>
        <w:t>所述处理器向所述第一代理装置发送镜像关系解除指令，将所述第一内存模块和所述第二内存模块分别设置为空闲状态和运行状态；所述第一代理装置接收所述镜像关系解除指令，解除与所述第二代理装置的所述镜像关系。</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4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0s.gif"/>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1s.gif"/>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2s.gif"/>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3s.gif"/>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4s.gif"/>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4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5s.gif"/>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5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6s.gif"/>
                          <pic:cNvPicPr>
                            <a:picLocks noChangeAspect="1" noChangeArrowheads="1"/>
                          </pic:cNvPicPr>
                        </pic:nvPicPr>
                        <pic:blipFill>
                          <a:blip r:embed="rId15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7s.gif"/>
                          <pic:cNvPicPr>
                            <a:picLocks noChangeAspect="1" noChangeArrowheads="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8s.gif"/>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9s.gif"/>
                          <pic:cNvPicPr>
                            <a:picLocks noChangeAspect="1" noChangeArrowheads="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4"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10s.gif"/>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11s.gif"/>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5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12s.gif"/>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13s.gif"/>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8"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5\5372-14s.gif"/>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6" w:name="_Toc483475404"/>
      <w:r>
        <w:rPr>
          <w:rFonts w:ascii="Verdana" w:eastAsia="仿宋" w:hAnsi="Verdana" w:hint="eastAsia"/>
          <w:b/>
          <w:sz w:val="28"/>
        </w:rPr>
        <w:lastRenderedPageBreak/>
        <w:t>一种</w:t>
      </w:r>
      <w:r>
        <w:rPr>
          <w:rFonts w:ascii="Verdana" w:eastAsia="仿宋" w:hAnsi="Verdana" w:hint="eastAsia"/>
          <w:b/>
          <w:sz w:val="28"/>
        </w:rPr>
        <w:t>3D-MEMS</w:t>
      </w:r>
      <w:r>
        <w:rPr>
          <w:rFonts w:ascii="Verdana" w:eastAsia="仿宋" w:hAnsi="Verdana" w:hint="eastAsia"/>
          <w:b/>
          <w:sz w:val="28"/>
        </w:rPr>
        <w:t>光开关</w:t>
      </w:r>
      <w:bookmarkEnd w:id="16"/>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67" w:history="1">
              <w:r w:rsidR="00E513EC">
                <w:rPr>
                  <w:rFonts w:ascii="Verdana" w:eastAsia="仿宋" w:hAnsi="Verdana" w:hint="eastAsia"/>
                  <w:color w:val="0000FF"/>
                  <w:sz w:val="24"/>
                </w:rPr>
                <w:t>CN104181690B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CN201310201951.0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05/28/2013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章春晖</w:t>
            </w:r>
            <w:r>
              <w:rPr>
                <w:rFonts w:ascii="Verdana" w:eastAsia="仿宋" w:hAnsi="Verdana" w:hint="eastAsia"/>
                <w:sz w:val="24"/>
              </w:rPr>
              <w:t xml:space="preserve"> | </w:t>
            </w:r>
            <w:r>
              <w:rPr>
                <w:rFonts w:ascii="Verdana" w:eastAsia="仿宋" w:hAnsi="Verdana" w:hint="eastAsia"/>
                <w:sz w:val="24"/>
              </w:rPr>
              <w:t>蒋臣迪</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G02B 26/08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广州三环专利代理有限公司</w:t>
            </w:r>
            <w:r>
              <w:rPr>
                <w:rFonts w:ascii="Verdana" w:eastAsia="仿宋" w:hAnsi="Verdana" w:hint="eastAsia"/>
                <w:sz w:val="24"/>
              </w:rPr>
              <w:t xml:space="preserve"> 44202; </w:t>
            </w:r>
            <w:r>
              <w:rPr>
                <w:rFonts w:ascii="Verdana" w:eastAsia="仿宋" w:hAnsi="Verdana" w:hint="eastAsia"/>
                <w:sz w:val="24"/>
              </w:rPr>
              <w:t>郝传鑫</w:t>
            </w:r>
            <w:r>
              <w:rPr>
                <w:rFonts w:ascii="Verdana" w:eastAsia="仿宋" w:hAnsi="Verdana" w:hint="eastAsia"/>
                <w:sz w:val="24"/>
              </w:rPr>
              <w:t>;</w:t>
            </w:r>
            <w:r>
              <w:rPr>
                <w:rFonts w:ascii="Verdana" w:eastAsia="仿宋" w:hAnsi="Verdana" w:hint="eastAsia"/>
                <w:sz w:val="24"/>
              </w:rPr>
              <w:t>熊永强</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59"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18\1690-f.gif"/>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一种</w:t>
            </w:r>
            <w:r>
              <w:rPr>
                <w:rFonts w:ascii="Verdana" w:eastAsia="仿宋" w:hAnsi="Verdana" w:hint="eastAsia"/>
                <w:sz w:val="24"/>
              </w:rPr>
              <w:t>3D-MEMS</w:t>
            </w:r>
            <w:r>
              <w:rPr>
                <w:rFonts w:ascii="Verdana" w:eastAsia="仿宋" w:hAnsi="Verdana" w:hint="eastAsia"/>
                <w:sz w:val="24"/>
              </w:rPr>
              <w:t>光开关，包括：准直器阵列、</w:t>
            </w:r>
            <w:r>
              <w:rPr>
                <w:rFonts w:ascii="Verdana" w:eastAsia="仿宋" w:hAnsi="Verdana" w:hint="eastAsia"/>
                <w:sz w:val="24"/>
              </w:rPr>
              <w:t>PD</w:t>
            </w:r>
            <w:r>
              <w:rPr>
                <w:rFonts w:ascii="Verdana" w:eastAsia="仿宋" w:hAnsi="Verdana" w:hint="eastAsia"/>
                <w:sz w:val="24"/>
              </w:rPr>
              <w:t>阵列、覆盖在所述</w:t>
            </w:r>
            <w:r>
              <w:rPr>
                <w:rFonts w:ascii="Verdana" w:eastAsia="仿宋" w:hAnsi="Verdana" w:hint="eastAsia"/>
                <w:sz w:val="24"/>
              </w:rPr>
              <w:t>PD</w:t>
            </w:r>
            <w:r>
              <w:rPr>
                <w:rFonts w:ascii="Verdana" w:eastAsia="仿宋" w:hAnsi="Verdana" w:hint="eastAsia"/>
                <w:sz w:val="24"/>
              </w:rPr>
              <w:t>阵列上的加镀有部分反射膜的窗口玻璃、微机电系统</w:t>
            </w:r>
            <w:r>
              <w:rPr>
                <w:rFonts w:ascii="Verdana" w:eastAsia="仿宋" w:hAnsi="Verdana" w:hint="eastAsia"/>
                <w:sz w:val="24"/>
              </w:rPr>
              <w:t>MEMS</w:t>
            </w:r>
            <w:r>
              <w:rPr>
                <w:rFonts w:ascii="Verdana" w:eastAsia="仿宋" w:hAnsi="Verdana" w:hint="eastAsia"/>
                <w:sz w:val="24"/>
              </w:rPr>
              <w:t>微镜以及与所述</w:t>
            </w:r>
            <w:r>
              <w:rPr>
                <w:rFonts w:ascii="Verdana" w:eastAsia="仿宋" w:hAnsi="Verdana" w:hint="eastAsia"/>
                <w:sz w:val="24"/>
              </w:rPr>
              <w:t>PD</w:t>
            </w:r>
            <w:r>
              <w:rPr>
                <w:rFonts w:ascii="Verdana" w:eastAsia="仿宋" w:hAnsi="Verdana" w:hint="eastAsia"/>
                <w:sz w:val="24"/>
              </w:rPr>
              <w:t>阵列、所述</w:t>
            </w:r>
            <w:r>
              <w:rPr>
                <w:rFonts w:ascii="Verdana" w:eastAsia="仿宋" w:hAnsi="Verdana" w:hint="eastAsia"/>
                <w:sz w:val="24"/>
              </w:rPr>
              <w:t>MEMS</w:t>
            </w:r>
            <w:r>
              <w:rPr>
                <w:rFonts w:ascii="Verdana" w:eastAsia="仿宋" w:hAnsi="Verdana" w:hint="eastAsia"/>
                <w:sz w:val="24"/>
              </w:rPr>
              <w:t>微镜连接的核心光开关控制器。本发明中，将</w:t>
            </w:r>
            <w:r>
              <w:rPr>
                <w:rFonts w:ascii="Verdana" w:eastAsia="仿宋" w:hAnsi="Verdana" w:hint="eastAsia"/>
                <w:sz w:val="24"/>
              </w:rPr>
              <w:t>PD</w:t>
            </w:r>
            <w:r>
              <w:rPr>
                <w:rFonts w:ascii="Verdana" w:eastAsia="仿宋" w:hAnsi="Verdana" w:hint="eastAsia"/>
                <w:sz w:val="24"/>
              </w:rPr>
              <w:t>阵列集成到核心光开关内部，简化了光开关架构和体积，采用覆盖在</w:t>
            </w:r>
            <w:r>
              <w:rPr>
                <w:rFonts w:ascii="Verdana" w:eastAsia="仿宋" w:hAnsi="Verdana" w:hint="eastAsia"/>
                <w:sz w:val="24"/>
              </w:rPr>
              <w:t>PD</w:t>
            </w:r>
            <w:r>
              <w:rPr>
                <w:rFonts w:ascii="Verdana" w:eastAsia="仿宋" w:hAnsi="Verdana" w:hint="eastAsia"/>
                <w:sz w:val="24"/>
              </w:rPr>
              <w:t>阵列上且加镀有部分反射膜的窗口玻璃，折叠了光路，光信号部分透射到</w:t>
            </w:r>
            <w:r>
              <w:rPr>
                <w:rFonts w:ascii="Verdana" w:eastAsia="仿宋" w:hAnsi="Verdana" w:hint="eastAsia"/>
                <w:sz w:val="24"/>
              </w:rPr>
              <w:t>PD</w:t>
            </w:r>
            <w:r>
              <w:rPr>
                <w:rFonts w:ascii="Verdana" w:eastAsia="仿宋" w:hAnsi="Verdana" w:hint="eastAsia"/>
                <w:sz w:val="24"/>
              </w:rPr>
              <w:t>阵列上，从而核心光开关控制器根据</w:t>
            </w:r>
            <w:r>
              <w:rPr>
                <w:rFonts w:ascii="Verdana" w:eastAsia="仿宋" w:hAnsi="Verdana" w:hint="eastAsia"/>
                <w:sz w:val="24"/>
              </w:rPr>
              <w:t>PD</w:t>
            </w:r>
            <w:r>
              <w:rPr>
                <w:rFonts w:ascii="Verdana" w:eastAsia="仿宋" w:hAnsi="Verdana" w:hint="eastAsia"/>
                <w:sz w:val="24"/>
              </w:rPr>
              <w:t>阵列检测到的光信号的光功率调整</w:t>
            </w:r>
            <w:r>
              <w:rPr>
                <w:rFonts w:ascii="Verdana" w:eastAsia="仿宋" w:hAnsi="Verdana" w:hint="eastAsia"/>
                <w:sz w:val="24"/>
              </w:rPr>
              <w:t>MEMS</w:t>
            </w:r>
            <w:r>
              <w:rPr>
                <w:rFonts w:ascii="Verdana" w:eastAsia="仿宋" w:hAnsi="Verdana" w:hint="eastAsia"/>
                <w:sz w:val="24"/>
              </w:rPr>
              <w:t>微镜，使</w:t>
            </w:r>
            <w:r>
              <w:rPr>
                <w:rFonts w:ascii="Verdana" w:eastAsia="仿宋" w:hAnsi="Verdana" w:hint="eastAsia"/>
                <w:sz w:val="24"/>
              </w:rPr>
              <w:t>3D-MEMS</w:t>
            </w:r>
            <w:r>
              <w:rPr>
                <w:rFonts w:ascii="Verdana" w:eastAsia="仿宋" w:hAnsi="Verdana" w:hint="eastAsia"/>
                <w:sz w:val="24"/>
              </w:rPr>
              <w:t>光开关的插入损耗满足预设的衰减区间，本发明简化了空间光路的设计，有利于实现大规模</w:t>
            </w:r>
            <w:r>
              <w:rPr>
                <w:rFonts w:ascii="Verdana" w:eastAsia="仿宋" w:hAnsi="Verdana" w:hint="eastAsia"/>
                <w:sz w:val="24"/>
              </w:rPr>
              <w:t>3D-MEMS</w:t>
            </w:r>
            <w:r>
              <w:rPr>
                <w:rFonts w:ascii="Verdana" w:eastAsia="仿宋" w:hAnsi="Verdana" w:hint="eastAsia"/>
                <w:sz w:val="24"/>
              </w:rPr>
              <w:t>光开关，且节省了成本。</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:31</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一种三维微机电系统</w:t>
      </w:r>
      <w:r>
        <w:rPr>
          <w:rFonts w:ascii="Verdana" w:eastAsia="仿宋" w:hAnsi="Verdana" w:hint="eastAsia"/>
          <w:sz w:val="24"/>
        </w:rPr>
        <w:t>3D-MEMS</w:t>
      </w:r>
      <w:r>
        <w:rPr>
          <w:rFonts w:ascii="Verdana" w:eastAsia="仿宋" w:hAnsi="Verdana" w:hint="eastAsia"/>
          <w:sz w:val="24"/>
        </w:rPr>
        <w:t>光开关，其特征在于，所述</w:t>
      </w:r>
      <w:r>
        <w:rPr>
          <w:rFonts w:ascii="Verdana" w:eastAsia="仿宋" w:hAnsi="Verdana" w:hint="eastAsia"/>
          <w:sz w:val="24"/>
        </w:rPr>
        <w:t>3D-MEMS</w:t>
      </w:r>
      <w:r>
        <w:rPr>
          <w:rFonts w:ascii="Verdana" w:eastAsia="仿宋" w:hAnsi="Verdana" w:hint="eastAsia"/>
          <w:sz w:val="24"/>
        </w:rPr>
        <w:t>光开关包括：准直器阵列、功率检测器</w:t>
      </w:r>
      <w:r>
        <w:rPr>
          <w:rFonts w:ascii="Verdana" w:eastAsia="仿宋" w:hAnsi="Verdana" w:hint="eastAsia"/>
          <w:sz w:val="24"/>
        </w:rPr>
        <w:t>PD</w:t>
      </w:r>
      <w:r>
        <w:rPr>
          <w:rFonts w:ascii="Verdana" w:eastAsia="仿宋" w:hAnsi="Verdana" w:hint="eastAsia"/>
          <w:sz w:val="24"/>
        </w:rPr>
        <w:t>阵列、覆盖在所述</w:t>
      </w:r>
      <w:r>
        <w:rPr>
          <w:rFonts w:ascii="Verdana" w:eastAsia="仿宋" w:hAnsi="Verdana" w:hint="eastAsia"/>
          <w:sz w:val="24"/>
        </w:rPr>
        <w:t>PD</w:t>
      </w:r>
      <w:r>
        <w:rPr>
          <w:rFonts w:ascii="Verdana" w:eastAsia="仿宋" w:hAnsi="Verdana" w:hint="eastAsia"/>
          <w:sz w:val="24"/>
        </w:rPr>
        <w:t>阵列上的加镀有部分反射</w:t>
      </w:r>
      <w:r>
        <w:rPr>
          <w:rFonts w:ascii="Verdana" w:eastAsia="仿宋" w:hAnsi="Verdana" w:hint="eastAsia"/>
          <w:sz w:val="24"/>
        </w:rPr>
        <w:lastRenderedPageBreak/>
        <w:t>膜的窗口玻璃、微机电系统</w:t>
      </w:r>
      <w:r>
        <w:rPr>
          <w:rFonts w:ascii="Verdana" w:eastAsia="仿宋" w:hAnsi="Verdana" w:hint="eastAsia"/>
          <w:sz w:val="24"/>
        </w:rPr>
        <w:t>MEMS</w:t>
      </w:r>
      <w:r>
        <w:rPr>
          <w:rFonts w:ascii="Verdana" w:eastAsia="仿宋" w:hAnsi="Verdana" w:hint="eastAsia"/>
          <w:sz w:val="24"/>
        </w:rPr>
        <w:t>微镜以及与所述</w:t>
      </w:r>
      <w:r>
        <w:rPr>
          <w:rFonts w:ascii="Verdana" w:eastAsia="仿宋" w:hAnsi="Verdana" w:hint="eastAsia"/>
          <w:sz w:val="24"/>
        </w:rPr>
        <w:t>PD</w:t>
      </w:r>
      <w:r>
        <w:rPr>
          <w:rFonts w:ascii="Verdana" w:eastAsia="仿宋" w:hAnsi="Verdana" w:hint="eastAsia"/>
          <w:sz w:val="24"/>
        </w:rPr>
        <w:t>阵列、所述</w:t>
      </w:r>
      <w:r>
        <w:rPr>
          <w:rFonts w:ascii="Verdana" w:eastAsia="仿宋" w:hAnsi="Verdana" w:hint="eastAsia"/>
          <w:sz w:val="24"/>
        </w:rPr>
        <w:t>MEMS</w:t>
      </w:r>
      <w:r>
        <w:rPr>
          <w:rFonts w:ascii="Verdana" w:eastAsia="仿宋" w:hAnsi="Verdana" w:hint="eastAsia"/>
          <w:sz w:val="24"/>
        </w:rPr>
        <w:t>微镜连接的核心光开关控制器；</w:t>
      </w:r>
      <w:r>
        <w:rPr>
          <w:b/>
        </w:rPr>
        <w:br/>
      </w:r>
      <w:r>
        <w:rPr>
          <w:rFonts w:ascii="Verdana" w:eastAsia="仿宋" w:hAnsi="Verdana" w:hint="eastAsia"/>
          <w:sz w:val="24"/>
        </w:rPr>
        <w:t xml:space="preserve">  </w:t>
      </w:r>
      <w:r>
        <w:rPr>
          <w:rFonts w:ascii="Verdana" w:eastAsia="仿宋" w:hAnsi="Verdana" w:hint="eastAsia"/>
          <w:sz w:val="24"/>
        </w:rPr>
        <w:t>所述覆盖在所述</w:t>
      </w:r>
      <w:r>
        <w:rPr>
          <w:rFonts w:ascii="Verdana" w:eastAsia="仿宋" w:hAnsi="Verdana" w:hint="eastAsia"/>
          <w:sz w:val="24"/>
        </w:rPr>
        <w:t>PD</w:t>
      </w:r>
      <w:r>
        <w:rPr>
          <w:rFonts w:ascii="Verdana" w:eastAsia="仿宋" w:hAnsi="Verdana" w:hint="eastAsia"/>
          <w:sz w:val="24"/>
        </w:rPr>
        <w:t>阵列上的加镀有部分反射膜的窗口玻璃，用于从所述准直器阵列获取光信号，将从所述准直器阵列获取到的光信号部分反射到所述</w:t>
      </w:r>
      <w:r>
        <w:rPr>
          <w:rFonts w:ascii="Verdana" w:eastAsia="仿宋" w:hAnsi="Verdana" w:hint="eastAsia"/>
          <w:sz w:val="24"/>
        </w:rPr>
        <w:t>MEMS</w:t>
      </w:r>
      <w:r>
        <w:rPr>
          <w:rFonts w:ascii="Verdana" w:eastAsia="仿宋" w:hAnsi="Verdana" w:hint="eastAsia"/>
          <w:sz w:val="24"/>
        </w:rPr>
        <w:t>微镜上并部分透射到所述</w:t>
      </w:r>
      <w:r>
        <w:rPr>
          <w:rFonts w:ascii="Verdana" w:eastAsia="仿宋" w:hAnsi="Verdana" w:hint="eastAsia"/>
          <w:sz w:val="24"/>
        </w:rPr>
        <w:t>PD</w:t>
      </w:r>
      <w:r>
        <w:rPr>
          <w:rFonts w:ascii="Verdana" w:eastAsia="仿宋" w:hAnsi="Verdana" w:hint="eastAsia"/>
          <w:sz w:val="24"/>
        </w:rPr>
        <w:t>阵列上，还用于获取所述</w:t>
      </w:r>
      <w:r>
        <w:rPr>
          <w:rFonts w:ascii="Verdana" w:eastAsia="仿宋" w:hAnsi="Verdana" w:hint="eastAsia"/>
          <w:sz w:val="24"/>
        </w:rPr>
        <w:t>MEMS</w:t>
      </w:r>
      <w:r>
        <w:rPr>
          <w:rFonts w:ascii="Verdana" w:eastAsia="仿宋" w:hAnsi="Verdana" w:hint="eastAsia"/>
          <w:sz w:val="24"/>
        </w:rPr>
        <w:t>微镜反射的光信号，将所述</w:t>
      </w:r>
      <w:r>
        <w:rPr>
          <w:rFonts w:ascii="Verdana" w:eastAsia="仿宋" w:hAnsi="Verdana" w:hint="eastAsia"/>
          <w:sz w:val="24"/>
        </w:rPr>
        <w:t>MEMS</w:t>
      </w:r>
      <w:r>
        <w:rPr>
          <w:rFonts w:ascii="Verdana" w:eastAsia="仿宋" w:hAnsi="Verdana" w:hint="eastAsia"/>
          <w:sz w:val="24"/>
        </w:rPr>
        <w:t>微镜反射的光信号部分反射到所述准直器阵列上并部分透射到所述</w:t>
      </w:r>
      <w:r>
        <w:rPr>
          <w:rFonts w:ascii="Verdana" w:eastAsia="仿宋" w:hAnsi="Verdana" w:hint="eastAsia"/>
          <w:sz w:val="24"/>
        </w:rPr>
        <w:t>PD</w:t>
      </w:r>
      <w:r>
        <w:rPr>
          <w:rFonts w:ascii="Verdana" w:eastAsia="仿宋" w:hAnsi="Verdana" w:hint="eastAsia"/>
          <w:sz w:val="24"/>
        </w:rPr>
        <w:t>阵列上；</w:t>
      </w:r>
      <w:r>
        <w:rPr>
          <w:b/>
        </w:rPr>
        <w:br/>
      </w:r>
      <w:r>
        <w:rPr>
          <w:rFonts w:ascii="Verdana" w:eastAsia="仿宋" w:hAnsi="Verdana" w:hint="eastAsia"/>
          <w:sz w:val="24"/>
        </w:rPr>
        <w:t xml:space="preserve">  </w:t>
      </w:r>
      <w:r>
        <w:rPr>
          <w:rFonts w:ascii="Verdana" w:eastAsia="仿宋" w:hAnsi="Verdana" w:hint="eastAsia"/>
          <w:sz w:val="24"/>
        </w:rPr>
        <w:t>所述</w:t>
      </w:r>
      <w:r>
        <w:rPr>
          <w:rFonts w:ascii="Verdana" w:eastAsia="仿宋" w:hAnsi="Verdana" w:hint="eastAsia"/>
          <w:sz w:val="24"/>
        </w:rPr>
        <w:t>PD</w:t>
      </w:r>
      <w:r>
        <w:rPr>
          <w:rFonts w:ascii="Verdana" w:eastAsia="仿宋" w:hAnsi="Verdana" w:hint="eastAsia"/>
          <w:sz w:val="24"/>
        </w:rPr>
        <w:t>阵列，用于检测透射到</w:t>
      </w:r>
      <w:r>
        <w:rPr>
          <w:rFonts w:ascii="Verdana" w:eastAsia="仿宋" w:hAnsi="Verdana" w:hint="eastAsia"/>
          <w:sz w:val="24"/>
        </w:rPr>
        <w:t>PD</w:t>
      </w:r>
      <w:r>
        <w:rPr>
          <w:rFonts w:ascii="Verdana" w:eastAsia="仿宋" w:hAnsi="Verdana" w:hint="eastAsia"/>
          <w:sz w:val="24"/>
        </w:rPr>
        <w:t>阵列上的光信号的光功率；</w:t>
      </w:r>
      <w:r>
        <w:rPr>
          <w:b/>
        </w:rPr>
        <w:br/>
      </w:r>
      <w:r>
        <w:rPr>
          <w:rFonts w:ascii="Verdana" w:eastAsia="仿宋" w:hAnsi="Verdana" w:hint="eastAsia"/>
          <w:sz w:val="24"/>
        </w:rPr>
        <w:t xml:space="preserve">  </w:t>
      </w:r>
      <w:r>
        <w:rPr>
          <w:rFonts w:ascii="Verdana" w:eastAsia="仿宋" w:hAnsi="Verdana" w:hint="eastAsia"/>
          <w:sz w:val="24"/>
        </w:rPr>
        <w:t>所述核心光开关控制器，用于根据检测到的所述透射到</w:t>
      </w:r>
      <w:r>
        <w:rPr>
          <w:rFonts w:ascii="Verdana" w:eastAsia="仿宋" w:hAnsi="Verdana" w:hint="eastAsia"/>
          <w:sz w:val="24"/>
        </w:rPr>
        <w:t>PD</w:t>
      </w:r>
      <w:r>
        <w:rPr>
          <w:rFonts w:ascii="Verdana" w:eastAsia="仿宋" w:hAnsi="Verdana" w:hint="eastAsia"/>
          <w:sz w:val="24"/>
        </w:rPr>
        <w:t>阵列上的光信号的光功率调整所述</w:t>
      </w:r>
      <w:r>
        <w:rPr>
          <w:rFonts w:ascii="Verdana" w:eastAsia="仿宋" w:hAnsi="Verdana" w:hint="eastAsia"/>
          <w:sz w:val="24"/>
        </w:rPr>
        <w:t>MEMS</w:t>
      </w:r>
      <w:r>
        <w:rPr>
          <w:rFonts w:ascii="Verdana" w:eastAsia="仿宋" w:hAnsi="Verdana" w:hint="eastAsia"/>
          <w:sz w:val="24"/>
        </w:rPr>
        <w:t>微镜，使所述</w:t>
      </w:r>
      <w:r>
        <w:rPr>
          <w:rFonts w:ascii="Verdana" w:eastAsia="仿宋" w:hAnsi="Verdana" w:hint="eastAsia"/>
          <w:sz w:val="24"/>
        </w:rPr>
        <w:t>3D-MEMS</w:t>
      </w:r>
      <w:r>
        <w:rPr>
          <w:rFonts w:ascii="Verdana" w:eastAsia="仿宋" w:hAnsi="Verdana" w:hint="eastAsia"/>
          <w:sz w:val="24"/>
        </w:rPr>
        <w:t>光开关的插入损耗满足预设的目标衰减值；</w:t>
      </w:r>
      <w:r>
        <w:rPr>
          <w:b/>
        </w:rPr>
        <w:br/>
      </w:r>
      <w:r>
        <w:rPr>
          <w:rFonts w:ascii="Verdana" w:eastAsia="仿宋" w:hAnsi="Verdana" w:hint="eastAsia"/>
          <w:sz w:val="24"/>
        </w:rPr>
        <w:t xml:space="preserve">  </w:t>
      </w:r>
      <w:r>
        <w:rPr>
          <w:rFonts w:ascii="Verdana" w:eastAsia="仿宋" w:hAnsi="Verdana" w:hint="eastAsia"/>
          <w:sz w:val="24"/>
        </w:rPr>
        <w:t>其中，所述</w:t>
      </w:r>
      <w:r>
        <w:rPr>
          <w:rFonts w:ascii="Verdana" w:eastAsia="仿宋" w:hAnsi="Verdana" w:hint="eastAsia"/>
          <w:sz w:val="24"/>
        </w:rPr>
        <w:t>PD</w:t>
      </w:r>
      <w:r>
        <w:rPr>
          <w:rFonts w:ascii="Verdana" w:eastAsia="仿宋" w:hAnsi="Verdana" w:hint="eastAsia"/>
          <w:sz w:val="24"/>
        </w:rPr>
        <w:t>阵列包括：输入</w:t>
      </w:r>
      <w:r>
        <w:rPr>
          <w:rFonts w:ascii="Verdana" w:eastAsia="仿宋" w:hAnsi="Verdana" w:hint="eastAsia"/>
          <w:sz w:val="24"/>
        </w:rPr>
        <w:t>PD</w:t>
      </w:r>
      <w:r>
        <w:rPr>
          <w:rFonts w:ascii="Verdana" w:eastAsia="仿宋" w:hAnsi="Verdana" w:hint="eastAsia"/>
          <w:sz w:val="24"/>
        </w:rPr>
        <w:t>阵列和输出</w:t>
      </w:r>
      <w:r>
        <w:rPr>
          <w:rFonts w:ascii="Verdana" w:eastAsia="仿宋" w:hAnsi="Verdana" w:hint="eastAsia"/>
          <w:sz w:val="24"/>
        </w:rPr>
        <w:t>PD</w:t>
      </w:r>
      <w:r>
        <w:rPr>
          <w:rFonts w:ascii="Verdana" w:eastAsia="仿宋" w:hAnsi="Verdana" w:hint="eastAsia"/>
          <w:sz w:val="24"/>
        </w:rPr>
        <w:t>阵列；</w:t>
      </w:r>
      <w:r>
        <w:rPr>
          <w:b/>
        </w:rPr>
        <w:br/>
      </w:r>
      <w:r>
        <w:rPr>
          <w:rFonts w:ascii="Verdana" w:eastAsia="仿宋" w:hAnsi="Verdana" w:hint="eastAsia"/>
          <w:sz w:val="24"/>
        </w:rPr>
        <w:t xml:space="preserve">  </w:t>
      </w:r>
      <w:r>
        <w:rPr>
          <w:rFonts w:ascii="Verdana" w:eastAsia="仿宋" w:hAnsi="Verdana" w:hint="eastAsia"/>
          <w:sz w:val="24"/>
        </w:rPr>
        <w:t>所述覆盖在所述</w:t>
      </w:r>
      <w:r>
        <w:rPr>
          <w:rFonts w:ascii="Verdana" w:eastAsia="仿宋" w:hAnsi="Verdana" w:hint="eastAsia"/>
          <w:sz w:val="24"/>
        </w:rPr>
        <w:t>PD</w:t>
      </w:r>
      <w:r>
        <w:rPr>
          <w:rFonts w:ascii="Verdana" w:eastAsia="仿宋" w:hAnsi="Verdana" w:hint="eastAsia"/>
          <w:sz w:val="24"/>
        </w:rPr>
        <w:t>阵列上的加镀有部分反射膜的窗口玻璃包括：输入窗口玻璃和输出窗口玻璃；</w:t>
      </w:r>
      <w:r>
        <w:rPr>
          <w:b/>
        </w:rPr>
        <w:br/>
      </w:r>
      <w:r>
        <w:rPr>
          <w:rFonts w:ascii="Verdana" w:eastAsia="仿宋" w:hAnsi="Verdana" w:hint="eastAsia"/>
          <w:sz w:val="24"/>
        </w:rPr>
        <w:t xml:space="preserve">  </w:t>
      </w:r>
      <w:r>
        <w:rPr>
          <w:rFonts w:ascii="Verdana" w:eastAsia="仿宋" w:hAnsi="Verdana" w:hint="eastAsia"/>
          <w:sz w:val="24"/>
        </w:rPr>
        <w:t>所述准直器阵列包括：输入准直器阵列和输出准直器阵列；</w:t>
      </w:r>
      <w:r>
        <w:rPr>
          <w:b/>
        </w:rPr>
        <w:br/>
      </w:r>
      <w:r>
        <w:rPr>
          <w:rFonts w:ascii="Verdana" w:eastAsia="仿宋" w:hAnsi="Verdana" w:hint="eastAsia"/>
          <w:sz w:val="24"/>
        </w:rPr>
        <w:t xml:space="preserve">  </w:t>
      </w:r>
      <w:r>
        <w:rPr>
          <w:rFonts w:ascii="Verdana" w:eastAsia="仿宋" w:hAnsi="Verdana" w:hint="eastAsia"/>
          <w:sz w:val="24"/>
        </w:rPr>
        <w:t>所述</w:t>
      </w:r>
      <w:r>
        <w:rPr>
          <w:rFonts w:ascii="Verdana" w:eastAsia="仿宋" w:hAnsi="Verdana" w:hint="eastAsia"/>
          <w:sz w:val="24"/>
        </w:rPr>
        <w:t>MEMS</w:t>
      </w:r>
      <w:r>
        <w:rPr>
          <w:rFonts w:ascii="Verdana" w:eastAsia="仿宋" w:hAnsi="Verdana" w:hint="eastAsia"/>
          <w:sz w:val="24"/>
        </w:rPr>
        <w:t>微镜包括：输入</w:t>
      </w:r>
      <w:r>
        <w:rPr>
          <w:rFonts w:ascii="Verdana" w:eastAsia="仿宋" w:hAnsi="Verdana" w:hint="eastAsia"/>
          <w:sz w:val="24"/>
        </w:rPr>
        <w:t>MEMS</w:t>
      </w:r>
      <w:r>
        <w:rPr>
          <w:rFonts w:ascii="Verdana" w:eastAsia="仿宋" w:hAnsi="Verdana" w:hint="eastAsia"/>
          <w:sz w:val="24"/>
        </w:rPr>
        <w:t>微镜和输出</w:t>
      </w:r>
      <w:r>
        <w:rPr>
          <w:rFonts w:ascii="Verdana" w:eastAsia="仿宋" w:hAnsi="Verdana" w:hint="eastAsia"/>
          <w:sz w:val="24"/>
        </w:rPr>
        <w:t>MEMS</w:t>
      </w:r>
      <w:r>
        <w:rPr>
          <w:rFonts w:ascii="Verdana" w:eastAsia="仿宋" w:hAnsi="Verdana" w:hint="eastAsia"/>
          <w:sz w:val="24"/>
        </w:rPr>
        <w:t>微镜；</w:t>
      </w:r>
      <w:r>
        <w:rPr>
          <w:b/>
        </w:rPr>
        <w:br/>
      </w:r>
      <w:r>
        <w:rPr>
          <w:rFonts w:ascii="Verdana" w:eastAsia="仿宋" w:hAnsi="Verdana" w:hint="eastAsia"/>
          <w:sz w:val="24"/>
        </w:rPr>
        <w:t xml:space="preserve">  </w:t>
      </w:r>
      <w:r>
        <w:rPr>
          <w:rFonts w:ascii="Verdana" w:eastAsia="仿宋" w:hAnsi="Verdana" w:hint="eastAsia"/>
          <w:sz w:val="24"/>
        </w:rPr>
        <w:t>所述输入窗口玻璃，用于从所述输入准直器阵列中获取所述光信号，将从所述输入准直器阵列获取到的光信号部分反射到所述输入</w:t>
      </w:r>
      <w:r>
        <w:rPr>
          <w:rFonts w:ascii="Verdana" w:eastAsia="仿宋" w:hAnsi="Verdana" w:hint="eastAsia"/>
          <w:sz w:val="24"/>
        </w:rPr>
        <w:t>MEMS</w:t>
      </w:r>
      <w:r>
        <w:rPr>
          <w:rFonts w:ascii="Verdana" w:eastAsia="仿宋" w:hAnsi="Verdana" w:hint="eastAsia"/>
          <w:sz w:val="24"/>
        </w:rPr>
        <w:t>微镜上并部分透射到所述输入</w:t>
      </w:r>
      <w:r>
        <w:rPr>
          <w:rFonts w:ascii="Verdana" w:eastAsia="仿宋" w:hAnsi="Verdana" w:hint="eastAsia"/>
          <w:sz w:val="24"/>
        </w:rPr>
        <w:t>PD</w:t>
      </w:r>
      <w:r>
        <w:rPr>
          <w:rFonts w:ascii="Verdana" w:eastAsia="仿宋" w:hAnsi="Verdana" w:hint="eastAsia"/>
          <w:sz w:val="24"/>
        </w:rPr>
        <w:t>阵列上；</w:t>
      </w:r>
      <w:r>
        <w:rPr>
          <w:b/>
        </w:rPr>
        <w:br/>
      </w:r>
      <w:r>
        <w:rPr>
          <w:rFonts w:ascii="Verdana" w:eastAsia="仿宋" w:hAnsi="Verdana" w:hint="eastAsia"/>
          <w:sz w:val="24"/>
        </w:rPr>
        <w:t xml:space="preserve">  </w:t>
      </w:r>
      <w:r>
        <w:rPr>
          <w:rFonts w:ascii="Verdana" w:eastAsia="仿宋" w:hAnsi="Verdana" w:hint="eastAsia"/>
          <w:sz w:val="24"/>
        </w:rPr>
        <w:t>所述输入</w:t>
      </w:r>
      <w:r>
        <w:rPr>
          <w:rFonts w:ascii="Verdana" w:eastAsia="仿宋" w:hAnsi="Verdana" w:hint="eastAsia"/>
          <w:sz w:val="24"/>
        </w:rPr>
        <w:t>MEMS</w:t>
      </w:r>
      <w:r>
        <w:rPr>
          <w:rFonts w:ascii="Verdana" w:eastAsia="仿宋" w:hAnsi="Verdana" w:hint="eastAsia"/>
          <w:sz w:val="24"/>
        </w:rPr>
        <w:t>微镜，用于将反射到所述输入</w:t>
      </w:r>
      <w:r>
        <w:rPr>
          <w:rFonts w:ascii="Verdana" w:eastAsia="仿宋" w:hAnsi="Verdana" w:hint="eastAsia"/>
          <w:sz w:val="24"/>
        </w:rPr>
        <w:t>MEMS</w:t>
      </w:r>
      <w:r>
        <w:rPr>
          <w:rFonts w:ascii="Verdana" w:eastAsia="仿宋" w:hAnsi="Verdana" w:hint="eastAsia"/>
          <w:sz w:val="24"/>
        </w:rPr>
        <w:t>微镜的光信号反射到所述输出</w:t>
      </w:r>
      <w:r>
        <w:rPr>
          <w:rFonts w:ascii="Verdana" w:eastAsia="仿宋" w:hAnsi="Verdana" w:hint="eastAsia"/>
          <w:sz w:val="24"/>
        </w:rPr>
        <w:t>MEMS</w:t>
      </w:r>
      <w:r>
        <w:rPr>
          <w:rFonts w:ascii="Verdana" w:eastAsia="仿宋" w:hAnsi="Verdana" w:hint="eastAsia"/>
          <w:sz w:val="24"/>
        </w:rPr>
        <w:t>微镜上；</w:t>
      </w:r>
      <w:r>
        <w:rPr>
          <w:b/>
        </w:rPr>
        <w:br/>
      </w:r>
      <w:r>
        <w:rPr>
          <w:rFonts w:ascii="Verdana" w:eastAsia="仿宋" w:hAnsi="Verdana" w:hint="eastAsia"/>
          <w:sz w:val="24"/>
        </w:rPr>
        <w:t xml:space="preserve">  </w:t>
      </w:r>
      <w:r>
        <w:rPr>
          <w:rFonts w:ascii="Verdana" w:eastAsia="仿宋" w:hAnsi="Verdana" w:hint="eastAsia"/>
          <w:sz w:val="24"/>
        </w:rPr>
        <w:t>所述输出</w:t>
      </w:r>
      <w:r>
        <w:rPr>
          <w:rFonts w:ascii="Verdana" w:eastAsia="仿宋" w:hAnsi="Verdana" w:hint="eastAsia"/>
          <w:sz w:val="24"/>
        </w:rPr>
        <w:t>MEMS</w:t>
      </w:r>
      <w:r>
        <w:rPr>
          <w:rFonts w:ascii="Verdana" w:eastAsia="仿宋" w:hAnsi="Verdana" w:hint="eastAsia"/>
          <w:sz w:val="24"/>
        </w:rPr>
        <w:t>微镜，用于将反射到所述输出</w:t>
      </w:r>
      <w:r>
        <w:rPr>
          <w:rFonts w:ascii="Verdana" w:eastAsia="仿宋" w:hAnsi="Verdana" w:hint="eastAsia"/>
          <w:sz w:val="24"/>
        </w:rPr>
        <w:t>MEMS</w:t>
      </w:r>
      <w:r>
        <w:rPr>
          <w:rFonts w:ascii="Verdana" w:eastAsia="仿宋" w:hAnsi="Verdana" w:hint="eastAsia"/>
          <w:sz w:val="24"/>
        </w:rPr>
        <w:t>微镜的光信号反射到所述输出窗口玻璃上；</w:t>
      </w:r>
      <w:r>
        <w:rPr>
          <w:b/>
        </w:rPr>
        <w:br/>
      </w:r>
      <w:r>
        <w:rPr>
          <w:rFonts w:ascii="Verdana" w:eastAsia="仿宋" w:hAnsi="Verdana" w:hint="eastAsia"/>
          <w:sz w:val="24"/>
        </w:rPr>
        <w:t xml:space="preserve">  </w:t>
      </w:r>
      <w:r>
        <w:rPr>
          <w:rFonts w:ascii="Verdana" w:eastAsia="仿宋" w:hAnsi="Verdana" w:hint="eastAsia"/>
          <w:sz w:val="24"/>
        </w:rPr>
        <w:t>所述输出窗口玻璃，用于获取所述输出</w:t>
      </w:r>
      <w:r>
        <w:rPr>
          <w:rFonts w:ascii="Verdana" w:eastAsia="仿宋" w:hAnsi="Verdana" w:hint="eastAsia"/>
          <w:sz w:val="24"/>
        </w:rPr>
        <w:t>MEMS</w:t>
      </w:r>
      <w:r>
        <w:rPr>
          <w:rFonts w:ascii="Verdana" w:eastAsia="仿宋" w:hAnsi="Verdana" w:hint="eastAsia"/>
          <w:sz w:val="24"/>
        </w:rPr>
        <w:t>微镜反射的光信号，将所述</w:t>
      </w:r>
      <w:r>
        <w:rPr>
          <w:rFonts w:ascii="Verdana" w:eastAsia="仿宋" w:hAnsi="Verdana" w:hint="eastAsia"/>
          <w:sz w:val="24"/>
        </w:rPr>
        <w:t>MEMS</w:t>
      </w:r>
      <w:r>
        <w:rPr>
          <w:rFonts w:ascii="Verdana" w:eastAsia="仿宋" w:hAnsi="Verdana" w:hint="eastAsia"/>
          <w:sz w:val="24"/>
        </w:rPr>
        <w:t>微镜反射的光信号部分反射到所述输出准直器阵列上并部分透射到所述输出</w:t>
      </w:r>
      <w:r>
        <w:rPr>
          <w:rFonts w:ascii="Verdana" w:eastAsia="仿宋" w:hAnsi="Verdana" w:hint="eastAsia"/>
          <w:sz w:val="24"/>
        </w:rPr>
        <w:t>PD</w:t>
      </w:r>
      <w:r>
        <w:rPr>
          <w:rFonts w:ascii="Verdana" w:eastAsia="仿宋" w:hAnsi="Verdana" w:hint="eastAsia"/>
          <w:sz w:val="24"/>
        </w:rPr>
        <w:t>阵列上；</w:t>
      </w:r>
      <w:r>
        <w:rPr>
          <w:b/>
        </w:rPr>
        <w:br/>
      </w:r>
      <w:r>
        <w:rPr>
          <w:rFonts w:ascii="Verdana" w:eastAsia="仿宋" w:hAnsi="Verdana" w:hint="eastAsia"/>
          <w:sz w:val="24"/>
        </w:rPr>
        <w:t xml:space="preserve">  </w:t>
      </w:r>
      <w:r>
        <w:rPr>
          <w:rFonts w:ascii="Verdana" w:eastAsia="仿宋" w:hAnsi="Verdana" w:hint="eastAsia"/>
          <w:sz w:val="24"/>
        </w:rPr>
        <w:t>其中，插入损耗用于描述光器件对光功率的损耗特征，插入损耗等于输出光功率减去输入光功率。</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:21</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一种三维微机电系统</w:t>
      </w:r>
      <w:r>
        <w:rPr>
          <w:rFonts w:ascii="Verdana" w:eastAsia="仿宋" w:hAnsi="Verdana" w:hint="eastAsia"/>
          <w:sz w:val="24"/>
        </w:rPr>
        <w:t>3D-MEMS</w:t>
      </w:r>
      <w:r>
        <w:rPr>
          <w:rFonts w:ascii="Verdana" w:eastAsia="仿宋" w:hAnsi="Verdana" w:hint="eastAsia"/>
          <w:sz w:val="24"/>
        </w:rPr>
        <w:t>光开关，其特征在于，所述</w:t>
      </w:r>
      <w:r>
        <w:rPr>
          <w:rFonts w:ascii="Verdana" w:eastAsia="仿宋" w:hAnsi="Verdana" w:hint="eastAsia"/>
          <w:sz w:val="24"/>
        </w:rPr>
        <w:t>3D-MEMS</w:t>
      </w:r>
      <w:r>
        <w:rPr>
          <w:rFonts w:ascii="Verdana" w:eastAsia="仿宋" w:hAnsi="Verdana" w:hint="eastAsia"/>
          <w:sz w:val="24"/>
        </w:rPr>
        <w:t>光开关包括：准直器阵列、功率检测器</w:t>
      </w:r>
      <w:r>
        <w:rPr>
          <w:rFonts w:ascii="Verdana" w:eastAsia="仿宋" w:hAnsi="Verdana" w:hint="eastAsia"/>
          <w:sz w:val="24"/>
        </w:rPr>
        <w:t>PD</w:t>
      </w:r>
      <w:r>
        <w:rPr>
          <w:rFonts w:ascii="Verdana" w:eastAsia="仿宋" w:hAnsi="Verdana" w:hint="eastAsia"/>
          <w:sz w:val="24"/>
        </w:rPr>
        <w:t>阵列、覆盖在所述</w:t>
      </w:r>
      <w:r>
        <w:rPr>
          <w:rFonts w:ascii="Verdana" w:eastAsia="仿宋" w:hAnsi="Verdana" w:hint="eastAsia"/>
          <w:sz w:val="24"/>
        </w:rPr>
        <w:t>PD</w:t>
      </w:r>
      <w:r>
        <w:rPr>
          <w:rFonts w:ascii="Verdana" w:eastAsia="仿宋" w:hAnsi="Verdana" w:hint="eastAsia"/>
          <w:sz w:val="24"/>
        </w:rPr>
        <w:t>阵列上的加镀有部分反射膜的窗口玻璃、微机电系统</w:t>
      </w:r>
      <w:r>
        <w:rPr>
          <w:rFonts w:ascii="Verdana" w:eastAsia="仿宋" w:hAnsi="Verdana" w:hint="eastAsia"/>
          <w:sz w:val="24"/>
        </w:rPr>
        <w:t>MEMS</w:t>
      </w:r>
      <w:r>
        <w:rPr>
          <w:rFonts w:ascii="Verdana" w:eastAsia="仿宋" w:hAnsi="Verdana" w:hint="eastAsia"/>
          <w:sz w:val="24"/>
        </w:rPr>
        <w:t>微镜以及与所述</w:t>
      </w:r>
      <w:r>
        <w:rPr>
          <w:rFonts w:ascii="Verdana" w:eastAsia="仿宋" w:hAnsi="Verdana" w:hint="eastAsia"/>
          <w:sz w:val="24"/>
        </w:rPr>
        <w:t>PD</w:t>
      </w:r>
      <w:r>
        <w:rPr>
          <w:rFonts w:ascii="Verdana" w:eastAsia="仿宋" w:hAnsi="Verdana" w:hint="eastAsia"/>
          <w:sz w:val="24"/>
        </w:rPr>
        <w:t>阵列、所述</w:t>
      </w:r>
      <w:r>
        <w:rPr>
          <w:rFonts w:ascii="Verdana" w:eastAsia="仿宋" w:hAnsi="Verdana" w:hint="eastAsia"/>
          <w:sz w:val="24"/>
        </w:rPr>
        <w:t>MEMS</w:t>
      </w:r>
      <w:r>
        <w:rPr>
          <w:rFonts w:ascii="Verdana" w:eastAsia="仿宋" w:hAnsi="Verdana" w:hint="eastAsia"/>
          <w:sz w:val="24"/>
        </w:rPr>
        <w:t>微镜连</w:t>
      </w:r>
      <w:r>
        <w:rPr>
          <w:rFonts w:ascii="Verdana" w:eastAsia="仿宋" w:hAnsi="Verdana" w:hint="eastAsia"/>
          <w:sz w:val="24"/>
        </w:rPr>
        <w:lastRenderedPageBreak/>
        <w:t>接的核心光开关控制器；</w:t>
      </w:r>
      <w:r>
        <w:rPr>
          <w:b/>
        </w:rPr>
        <w:br/>
      </w:r>
      <w:r>
        <w:rPr>
          <w:rFonts w:ascii="Verdana" w:eastAsia="仿宋" w:hAnsi="Verdana" w:hint="eastAsia"/>
          <w:sz w:val="24"/>
        </w:rPr>
        <w:t xml:space="preserve">  </w:t>
      </w:r>
      <w:r>
        <w:rPr>
          <w:rFonts w:ascii="Verdana" w:eastAsia="仿宋" w:hAnsi="Verdana" w:hint="eastAsia"/>
          <w:sz w:val="24"/>
        </w:rPr>
        <w:t>所述覆盖在所述</w:t>
      </w:r>
      <w:r>
        <w:rPr>
          <w:rFonts w:ascii="Verdana" w:eastAsia="仿宋" w:hAnsi="Verdana" w:hint="eastAsia"/>
          <w:sz w:val="24"/>
        </w:rPr>
        <w:t>PD</w:t>
      </w:r>
      <w:r>
        <w:rPr>
          <w:rFonts w:ascii="Verdana" w:eastAsia="仿宋" w:hAnsi="Verdana" w:hint="eastAsia"/>
          <w:sz w:val="24"/>
        </w:rPr>
        <w:t>阵列上的加镀有部分反射膜的窗口玻璃，用于从所述准直器阵列获取光信号，将从所述准直器阵列获取到的光信号部分反射到所述</w:t>
      </w:r>
      <w:r>
        <w:rPr>
          <w:rFonts w:ascii="Verdana" w:eastAsia="仿宋" w:hAnsi="Verdana" w:hint="eastAsia"/>
          <w:sz w:val="24"/>
        </w:rPr>
        <w:t>MEMS</w:t>
      </w:r>
      <w:r>
        <w:rPr>
          <w:rFonts w:ascii="Verdana" w:eastAsia="仿宋" w:hAnsi="Verdana" w:hint="eastAsia"/>
          <w:sz w:val="24"/>
        </w:rPr>
        <w:t>微镜上并部分透射到所述</w:t>
      </w:r>
      <w:r>
        <w:rPr>
          <w:rFonts w:ascii="Verdana" w:eastAsia="仿宋" w:hAnsi="Verdana" w:hint="eastAsia"/>
          <w:sz w:val="24"/>
        </w:rPr>
        <w:t>PD</w:t>
      </w:r>
      <w:r>
        <w:rPr>
          <w:rFonts w:ascii="Verdana" w:eastAsia="仿宋" w:hAnsi="Verdana" w:hint="eastAsia"/>
          <w:sz w:val="24"/>
        </w:rPr>
        <w:t>阵列上，还用于获取所述</w:t>
      </w:r>
      <w:r>
        <w:rPr>
          <w:rFonts w:ascii="Verdana" w:eastAsia="仿宋" w:hAnsi="Verdana" w:hint="eastAsia"/>
          <w:sz w:val="24"/>
        </w:rPr>
        <w:t>MEMS</w:t>
      </w:r>
      <w:r>
        <w:rPr>
          <w:rFonts w:ascii="Verdana" w:eastAsia="仿宋" w:hAnsi="Verdana" w:hint="eastAsia"/>
          <w:sz w:val="24"/>
        </w:rPr>
        <w:t>微镜反射的光信号，将所述</w:t>
      </w:r>
      <w:r>
        <w:rPr>
          <w:rFonts w:ascii="Verdana" w:eastAsia="仿宋" w:hAnsi="Verdana" w:hint="eastAsia"/>
          <w:sz w:val="24"/>
        </w:rPr>
        <w:t>MEMS</w:t>
      </w:r>
      <w:r>
        <w:rPr>
          <w:rFonts w:ascii="Verdana" w:eastAsia="仿宋" w:hAnsi="Verdana" w:hint="eastAsia"/>
          <w:sz w:val="24"/>
        </w:rPr>
        <w:t>微镜反射的光信号部分反射到所述准直器阵列上并部分透射到所述</w:t>
      </w:r>
      <w:r>
        <w:rPr>
          <w:rFonts w:ascii="Verdana" w:eastAsia="仿宋" w:hAnsi="Verdana" w:hint="eastAsia"/>
          <w:sz w:val="24"/>
        </w:rPr>
        <w:t>PD</w:t>
      </w:r>
      <w:r>
        <w:rPr>
          <w:rFonts w:ascii="Verdana" w:eastAsia="仿宋" w:hAnsi="Verdana" w:hint="eastAsia"/>
          <w:sz w:val="24"/>
        </w:rPr>
        <w:t>阵列上；</w:t>
      </w:r>
      <w:r>
        <w:rPr>
          <w:b/>
        </w:rPr>
        <w:br/>
      </w:r>
      <w:r>
        <w:rPr>
          <w:rFonts w:ascii="Verdana" w:eastAsia="仿宋" w:hAnsi="Verdana" w:hint="eastAsia"/>
          <w:sz w:val="24"/>
        </w:rPr>
        <w:t xml:space="preserve">  </w:t>
      </w:r>
      <w:r>
        <w:rPr>
          <w:rFonts w:ascii="Verdana" w:eastAsia="仿宋" w:hAnsi="Verdana" w:hint="eastAsia"/>
          <w:sz w:val="24"/>
        </w:rPr>
        <w:t>所述</w:t>
      </w:r>
      <w:r>
        <w:rPr>
          <w:rFonts w:ascii="Verdana" w:eastAsia="仿宋" w:hAnsi="Verdana" w:hint="eastAsia"/>
          <w:sz w:val="24"/>
        </w:rPr>
        <w:t>PD</w:t>
      </w:r>
      <w:r>
        <w:rPr>
          <w:rFonts w:ascii="Verdana" w:eastAsia="仿宋" w:hAnsi="Verdana" w:hint="eastAsia"/>
          <w:sz w:val="24"/>
        </w:rPr>
        <w:t>阵列，用于检测</w:t>
      </w:r>
      <w:r>
        <w:rPr>
          <w:rFonts w:ascii="Verdana" w:eastAsia="仿宋" w:hAnsi="Verdana" w:hint="eastAsia"/>
          <w:strike/>
          <w:color w:val="FF0000"/>
          <w:sz w:val="24"/>
        </w:rPr>
        <w:t>所述</w:t>
      </w:r>
      <w:r>
        <w:rPr>
          <w:rFonts w:ascii="Verdana" w:eastAsia="仿宋" w:hAnsi="Verdana" w:hint="eastAsia"/>
          <w:sz w:val="24"/>
        </w:rPr>
        <w:t>透射到</w:t>
      </w:r>
      <w:r>
        <w:rPr>
          <w:rFonts w:ascii="Verdana" w:eastAsia="仿宋" w:hAnsi="Verdana" w:hint="eastAsia"/>
          <w:sz w:val="24"/>
        </w:rPr>
        <w:t>PD</w:t>
      </w:r>
      <w:r>
        <w:rPr>
          <w:rFonts w:ascii="Verdana" w:eastAsia="仿宋" w:hAnsi="Verdana" w:hint="eastAsia"/>
          <w:sz w:val="24"/>
        </w:rPr>
        <w:t>阵列上的光信号的光功率；</w:t>
      </w:r>
      <w:r>
        <w:rPr>
          <w:b/>
        </w:rPr>
        <w:br/>
      </w:r>
      <w:r>
        <w:rPr>
          <w:rFonts w:ascii="Verdana" w:eastAsia="仿宋" w:hAnsi="Verdana" w:hint="eastAsia"/>
          <w:sz w:val="24"/>
        </w:rPr>
        <w:t xml:space="preserve">  </w:t>
      </w:r>
      <w:r>
        <w:rPr>
          <w:rFonts w:ascii="Verdana" w:eastAsia="仿宋" w:hAnsi="Verdana" w:hint="eastAsia"/>
          <w:sz w:val="24"/>
        </w:rPr>
        <w:t>所述核心光开关控制器，用于根据</w:t>
      </w:r>
      <w:r>
        <w:rPr>
          <w:rFonts w:ascii="Verdana" w:eastAsia="仿宋" w:hAnsi="Verdana" w:hint="eastAsia"/>
          <w:strike/>
          <w:color w:val="FF0000"/>
          <w:sz w:val="24"/>
        </w:rPr>
        <w:t>所述</w:t>
      </w:r>
      <w:r>
        <w:rPr>
          <w:rFonts w:ascii="Verdana" w:eastAsia="仿宋" w:hAnsi="Verdana" w:hint="eastAsia"/>
          <w:sz w:val="24"/>
        </w:rPr>
        <w:t>检测到的所述透射到</w:t>
      </w:r>
      <w:r>
        <w:rPr>
          <w:rFonts w:ascii="Verdana" w:eastAsia="仿宋" w:hAnsi="Verdana" w:hint="eastAsia"/>
          <w:sz w:val="24"/>
        </w:rPr>
        <w:t>PD</w:t>
      </w:r>
      <w:r>
        <w:rPr>
          <w:rFonts w:ascii="Verdana" w:eastAsia="仿宋" w:hAnsi="Verdana" w:hint="eastAsia"/>
          <w:sz w:val="24"/>
        </w:rPr>
        <w:t>阵列上的光信号的光功率调整所述</w:t>
      </w:r>
      <w:r>
        <w:rPr>
          <w:rFonts w:ascii="Verdana" w:eastAsia="仿宋" w:hAnsi="Verdana" w:hint="eastAsia"/>
          <w:sz w:val="24"/>
        </w:rPr>
        <w:t>MEMS</w:t>
      </w:r>
      <w:r>
        <w:rPr>
          <w:rFonts w:ascii="Verdana" w:eastAsia="仿宋" w:hAnsi="Verdana" w:hint="eastAsia"/>
          <w:sz w:val="24"/>
        </w:rPr>
        <w:t>微镜，使所述</w:t>
      </w:r>
      <w:r>
        <w:rPr>
          <w:rFonts w:ascii="Verdana" w:eastAsia="仿宋" w:hAnsi="Verdana" w:hint="eastAsia"/>
          <w:sz w:val="24"/>
        </w:rPr>
        <w:t>3D-MEMS</w:t>
      </w:r>
      <w:r>
        <w:rPr>
          <w:rFonts w:ascii="Verdana" w:eastAsia="仿宋" w:hAnsi="Verdana" w:hint="eastAsia"/>
          <w:sz w:val="24"/>
        </w:rPr>
        <w:t>光开关的插入损耗满足预设的目标衰减值</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w:t>
      </w:r>
      <w:r>
        <w:rPr>
          <w:rFonts w:ascii="Verdana" w:eastAsia="仿宋" w:hAnsi="Verdana" w:hint="eastAsia"/>
          <w:color w:val="008000"/>
          <w:sz w:val="24"/>
          <w:u w:val="single"/>
        </w:rPr>
        <w:t>PD</w:t>
      </w:r>
      <w:r>
        <w:rPr>
          <w:rFonts w:ascii="Verdana" w:eastAsia="仿宋" w:hAnsi="Verdana" w:hint="eastAsia"/>
          <w:color w:val="008000"/>
          <w:sz w:val="24"/>
          <w:u w:val="single"/>
        </w:rPr>
        <w:t>阵列包括：输入</w:t>
      </w:r>
      <w:r>
        <w:rPr>
          <w:rFonts w:ascii="Verdana" w:eastAsia="仿宋" w:hAnsi="Verdana" w:hint="eastAsia"/>
          <w:color w:val="008000"/>
          <w:sz w:val="24"/>
          <w:u w:val="single"/>
        </w:rPr>
        <w:t>PD</w:t>
      </w:r>
      <w:r>
        <w:rPr>
          <w:rFonts w:ascii="Verdana" w:eastAsia="仿宋" w:hAnsi="Verdana" w:hint="eastAsia"/>
          <w:color w:val="008000"/>
          <w:sz w:val="24"/>
          <w:u w:val="single"/>
        </w:rPr>
        <w:t>阵列和输出</w:t>
      </w:r>
      <w:r>
        <w:rPr>
          <w:rFonts w:ascii="Verdana" w:eastAsia="仿宋" w:hAnsi="Verdana" w:hint="eastAsia"/>
          <w:color w:val="008000"/>
          <w:sz w:val="24"/>
          <w:u w:val="single"/>
        </w:rPr>
        <w:t>PD</w:t>
      </w:r>
      <w:r>
        <w:rPr>
          <w:rFonts w:ascii="Verdana" w:eastAsia="仿宋" w:hAnsi="Verdana" w:hint="eastAsia"/>
          <w:color w:val="008000"/>
          <w:sz w:val="24"/>
          <w:u w:val="single"/>
        </w:rPr>
        <w:t>阵列；</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所述覆盖在所述</w:t>
      </w:r>
      <w:r>
        <w:rPr>
          <w:rFonts w:ascii="Verdana" w:eastAsia="仿宋" w:hAnsi="Verdana" w:hint="eastAsia"/>
          <w:color w:val="008000"/>
          <w:sz w:val="24"/>
          <w:u w:val="single"/>
        </w:rPr>
        <w:t>PD</w:t>
      </w:r>
      <w:r>
        <w:rPr>
          <w:rFonts w:ascii="Verdana" w:eastAsia="仿宋" w:hAnsi="Verdana" w:hint="eastAsia"/>
          <w:color w:val="008000"/>
          <w:sz w:val="24"/>
          <w:u w:val="single"/>
        </w:rPr>
        <w:t>阵列上的加镀有部分反射膜的窗口玻璃包括：输入窗口玻璃和输出窗口玻璃；</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所述准直器阵列包括：输入准直器阵列和输出准直器阵列；</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w:t>
      </w:r>
      <w:r>
        <w:rPr>
          <w:rFonts w:ascii="Verdana" w:eastAsia="仿宋" w:hAnsi="Verdana" w:hint="eastAsia"/>
          <w:color w:val="008000"/>
          <w:sz w:val="24"/>
          <w:u w:val="single"/>
        </w:rPr>
        <w:t>MEMS</w:t>
      </w:r>
      <w:r>
        <w:rPr>
          <w:rFonts w:ascii="Verdana" w:eastAsia="仿宋" w:hAnsi="Verdana" w:hint="eastAsia"/>
          <w:color w:val="008000"/>
          <w:sz w:val="24"/>
          <w:u w:val="single"/>
        </w:rPr>
        <w:t>微镜包括：输入</w:t>
      </w:r>
      <w:r>
        <w:rPr>
          <w:rFonts w:ascii="Verdana" w:eastAsia="仿宋" w:hAnsi="Verdana" w:hint="eastAsia"/>
          <w:color w:val="008000"/>
          <w:sz w:val="24"/>
          <w:u w:val="single"/>
        </w:rPr>
        <w:t>MEMS</w:t>
      </w:r>
      <w:r>
        <w:rPr>
          <w:rFonts w:ascii="Verdana" w:eastAsia="仿宋" w:hAnsi="Verdana" w:hint="eastAsia"/>
          <w:color w:val="008000"/>
          <w:sz w:val="24"/>
          <w:u w:val="single"/>
        </w:rPr>
        <w:t>微镜和输出</w:t>
      </w:r>
      <w:r>
        <w:rPr>
          <w:rFonts w:ascii="Verdana" w:eastAsia="仿宋" w:hAnsi="Verdana" w:hint="eastAsia"/>
          <w:color w:val="008000"/>
          <w:sz w:val="24"/>
          <w:u w:val="single"/>
        </w:rPr>
        <w:t>MEMS</w:t>
      </w:r>
      <w:r>
        <w:rPr>
          <w:rFonts w:ascii="Verdana" w:eastAsia="仿宋" w:hAnsi="Verdana" w:hint="eastAsia"/>
          <w:color w:val="008000"/>
          <w:sz w:val="24"/>
          <w:u w:val="single"/>
        </w:rPr>
        <w:t>微镜；</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所述输入窗口玻璃，用于从所述输入准直器阵列中获取所述光信号，将从所述输入准直器阵列获取到的光信号部分反射到所述输入</w:t>
      </w:r>
      <w:r>
        <w:rPr>
          <w:rFonts w:ascii="Verdana" w:eastAsia="仿宋" w:hAnsi="Verdana" w:hint="eastAsia"/>
          <w:color w:val="008000"/>
          <w:sz w:val="24"/>
          <w:u w:val="single"/>
        </w:rPr>
        <w:t>MEMS</w:t>
      </w:r>
      <w:r>
        <w:rPr>
          <w:rFonts w:ascii="Verdana" w:eastAsia="仿宋" w:hAnsi="Verdana" w:hint="eastAsia"/>
          <w:color w:val="008000"/>
          <w:sz w:val="24"/>
          <w:u w:val="single"/>
        </w:rPr>
        <w:t>微镜上并部分透射到所述输入</w:t>
      </w:r>
      <w:r>
        <w:rPr>
          <w:rFonts w:ascii="Verdana" w:eastAsia="仿宋" w:hAnsi="Verdana" w:hint="eastAsia"/>
          <w:color w:val="008000"/>
          <w:sz w:val="24"/>
          <w:u w:val="single"/>
        </w:rPr>
        <w:t>PD</w:t>
      </w:r>
      <w:r>
        <w:rPr>
          <w:rFonts w:ascii="Verdana" w:eastAsia="仿宋" w:hAnsi="Verdana" w:hint="eastAsia"/>
          <w:color w:val="008000"/>
          <w:sz w:val="24"/>
          <w:u w:val="single"/>
        </w:rPr>
        <w:t>阵列上；</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所述输入</w:t>
      </w:r>
      <w:r>
        <w:rPr>
          <w:rFonts w:ascii="Verdana" w:eastAsia="仿宋" w:hAnsi="Verdana" w:hint="eastAsia"/>
          <w:color w:val="008000"/>
          <w:sz w:val="24"/>
          <w:u w:val="single"/>
        </w:rPr>
        <w:t>MEMS</w:t>
      </w:r>
      <w:r>
        <w:rPr>
          <w:rFonts w:ascii="Verdana" w:eastAsia="仿宋" w:hAnsi="Verdana" w:hint="eastAsia"/>
          <w:color w:val="008000"/>
          <w:sz w:val="24"/>
          <w:u w:val="single"/>
        </w:rPr>
        <w:t>微镜，用于将反射到所述输入</w:t>
      </w:r>
      <w:r>
        <w:rPr>
          <w:rFonts w:ascii="Verdana" w:eastAsia="仿宋" w:hAnsi="Verdana" w:hint="eastAsia"/>
          <w:color w:val="008000"/>
          <w:sz w:val="24"/>
          <w:u w:val="single"/>
        </w:rPr>
        <w:t>MEMS</w:t>
      </w:r>
      <w:r>
        <w:rPr>
          <w:rFonts w:ascii="Verdana" w:eastAsia="仿宋" w:hAnsi="Verdana" w:hint="eastAsia"/>
          <w:color w:val="008000"/>
          <w:sz w:val="24"/>
          <w:u w:val="single"/>
        </w:rPr>
        <w:t>微镜的光信号反射到所述输出</w:t>
      </w:r>
      <w:r>
        <w:rPr>
          <w:rFonts w:ascii="Verdana" w:eastAsia="仿宋" w:hAnsi="Verdana" w:hint="eastAsia"/>
          <w:color w:val="008000"/>
          <w:sz w:val="24"/>
          <w:u w:val="single"/>
        </w:rPr>
        <w:t>MEMS</w:t>
      </w:r>
      <w:r>
        <w:rPr>
          <w:rFonts w:ascii="Verdana" w:eastAsia="仿宋" w:hAnsi="Verdana" w:hint="eastAsia"/>
          <w:color w:val="008000"/>
          <w:sz w:val="24"/>
          <w:u w:val="single"/>
        </w:rPr>
        <w:t>微镜上；</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所述输出</w:t>
      </w:r>
      <w:r>
        <w:rPr>
          <w:rFonts w:ascii="Verdana" w:eastAsia="仿宋" w:hAnsi="Verdana" w:hint="eastAsia"/>
          <w:color w:val="008000"/>
          <w:sz w:val="24"/>
          <w:u w:val="single"/>
        </w:rPr>
        <w:t>MEMS</w:t>
      </w:r>
      <w:r>
        <w:rPr>
          <w:rFonts w:ascii="Verdana" w:eastAsia="仿宋" w:hAnsi="Verdana" w:hint="eastAsia"/>
          <w:color w:val="008000"/>
          <w:sz w:val="24"/>
          <w:u w:val="single"/>
        </w:rPr>
        <w:t>微镜，用于将反射到所述输出</w:t>
      </w:r>
      <w:r>
        <w:rPr>
          <w:rFonts w:ascii="Verdana" w:eastAsia="仿宋" w:hAnsi="Verdana" w:hint="eastAsia"/>
          <w:color w:val="008000"/>
          <w:sz w:val="24"/>
          <w:u w:val="single"/>
        </w:rPr>
        <w:t>MEMS</w:t>
      </w:r>
      <w:r>
        <w:rPr>
          <w:rFonts w:ascii="Verdana" w:eastAsia="仿宋" w:hAnsi="Verdana" w:hint="eastAsia"/>
          <w:color w:val="008000"/>
          <w:sz w:val="24"/>
          <w:u w:val="single"/>
        </w:rPr>
        <w:t>微镜的光信号反射到所述输出窗口玻璃上；</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所述输出窗口玻璃，用于获取所述输出</w:t>
      </w:r>
      <w:r>
        <w:rPr>
          <w:rFonts w:ascii="Verdana" w:eastAsia="仿宋" w:hAnsi="Verdana" w:hint="eastAsia"/>
          <w:color w:val="008000"/>
          <w:sz w:val="24"/>
          <w:u w:val="single"/>
        </w:rPr>
        <w:t>MEMS</w:t>
      </w:r>
      <w:r>
        <w:rPr>
          <w:rFonts w:ascii="Verdana" w:eastAsia="仿宋" w:hAnsi="Verdana" w:hint="eastAsia"/>
          <w:color w:val="008000"/>
          <w:sz w:val="24"/>
          <w:u w:val="single"/>
        </w:rPr>
        <w:t>微镜反射的光信号，将所述</w:t>
      </w:r>
      <w:r>
        <w:rPr>
          <w:rFonts w:ascii="Verdana" w:eastAsia="仿宋" w:hAnsi="Verdana" w:hint="eastAsia"/>
          <w:color w:val="008000"/>
          <w:sz w:val="24"/>
          <w:u w:val="single"/>
        </w:rPr>
        <w:t>MEMS</w:t>
      </w:r>
      <w:r>
        <w:rPr>
          <w:rFonts w:ascii="Verdana" w:eastAsia="仿宋" w:hAnsi="Verdana" w:hint="eastAsia"/>
          <w:color w:val="008000"/>
          <w:sz w:val="24"/>
          <w:u w:val="single"/>
        </w:rPr>
        <w:t>微镜反射的光信号部分反射到所述输出准直器阵列上并部分透射到所述输出</w:t>
      </w:r>
      <w:r>
        <w:rPr>
          <w:rFonts w:ascii="Verdana" w:eastAsia="仿宋" w:hAnsi="Verdana" w:hint="eastAsia"/>
          <w:color w:val="008000"/>
          <w:sz w:val="24"/>
          <w:u w:val="single"/>
        </w:rPr>
        <w:t>PD</w:t>
      </w:r>
      <w:r>
        <w:rPr>
          <w:rFonts w:ascii="Verdana" w:eastAsia="仿宋" w:hAnsi="Verdana" w:hint="eastAsia"/>
          <w:color w:val="008000"/>
          <w:sz w:val="24"/>
          <w:u w:val="single"/>
        </w:rPr>
        <w:t>阵列上；</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其中，插入损耗用于描述光器件对光功率的损耗特征，插入损耗等于输出光功率减去输入光功率</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6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18\1690-0s.gif"/>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18\1690-1s.gif"/>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18\1690-2s.gif"/>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18\1690-3s.gif"/>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418\1690-4s.gif"/>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pPr>
        <w:spacing w:after="0" w:line="240" w:lineRule="auto"/>
        <w:outlineLvl w:val="0"/>
        <w:rPr>
          <w:b/>
          <w:sz w:val="28"/>
        </w:rPr>
      </w:pPr>
      <w:bookmarkStart w:id="17" w:name="_Toc483475405"/>
      <w:r>
        <w:rPr>
          <w:rFonts w:ascii="Verdana" w:eastAsia="仿宋" w:hAnsi="Verdana" w:hint="eastAsia"/>
          <w:b/>
          <w:sz w:val="28"/>
        </w:rPr>
        <w:lastRenderedPageBreak/>
        <w:t>资源状态交互方法、网络设备及网络系统</w:t>
      </w:r>
      <w:bookmarkEnd w:id="17"/>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73" w:history="1">
              <w:r w:rsidR="00E513EC">
                <w:rPr>
                  <w:rFonts w:ascii="Verdana" w:eastAsia="仿宋" w:hAnsi="Verdana" w:hint="eastAsia"/>
                  <w:color w:val="0000FF"/>
                  <w:sz w:val="24"/>
                </w:rPr>
                <w:t>CN103929774B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CN201310015550.6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01/16/2013</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赵育青</w:t>
            </w:r>
            <w:r>
              <w:rPr>
                <w:rFonts w:ascii="Verdana" w:eastAsia="仿宋" w:hAnsi="Verdana" w:hint="eastAsia"/>
                <w:sz w:val="24"/>
              </w:rPr>
              <w:t xml:space="preserve"> | </w:t>
            </w:r>
            <w:r>
              <w:rPr>
                <w:rFonts w:ascii="Verdana" w:eastAsia="仿宋" w:hAnsi="Verdana" w:hint="eastAsia"/>
                <w:sz w:val="24"/>
              </w:rPr>
              <w:t>廖德甫</w:t>
            </w:r>
            <w:r>
              <w:rPr>
                <w:rFonts w:ascii="Verdana" w:eastAsia="仿宋" w:hAnsi="Verdana" w:hint="eastAsia"/>
                <w:sz w:val="24"/>
              </w:rPr>
              <w:t xml:space="preserve"> | </w:t>
            </w:r>
            <w:r>
              <w:rPr>
                <w:rFonts w:ascii="Verdana" w:eastAsia="仿宋" w:hAnsi="Verdana" w:hint="eastAsia"/>
                <w:sz w:val="24"/>
              </w:rPr>
              <w:t>盛杰</w:t>
            </w:r>
            <w:r>
              <w:rPr>
                <w:rFonts w:ascii="Verdana" w:eastAsia="仿宋" w:hAnsi="Verdana" w:hint="eastAsia"/>
                <w:sz w:val="24"/>
              </w:rPr>
              <w:t xml:space="preserve"> | </w:t>
            </w:r>
            <w:r>
              <w:rPr>
                <w:rFonts w:ascii="Verdana" w:eastAsia="仿宋" w:hAnsi="Verdana" w:hint="eastAsia"/>
                <w:sz w:val="24"/>
              </w:rPr>
              <w:t>李榕</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24/10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广州三环专利代理有限公司</w:t>
            </w:r>
            <w:r>
              <w:rPr>
                <w:rFonts w:ascii="Verdana" w:eastAsia="仿宋" w:hAnsi="Verdana" w:hint="eastAsia"/>
                <w:sz w:val="24"/>
              </w:rPr>
              <w:t xml:space="preserve"> 44202; </w:t>
            </w:r>
            <w:r>
              <w:rPr>
                <w:rFonts w:ascii="Verdana" w:eastAsia="仿宋" w:hAnsi="Verdana" w:hint="eastAsia"/>
                <w:sz w:val="24"/>
              </w:rPr>
              <w:t>郝传鑫</w:t>
            </w:r>
            <w:r>
              <w:rPr>
                <w:rFonts w:ascii="Verdana" w:eastAsia="仿宋" w:hAnsi="Verdana" w:hint="eastAsia"/>
                <w:sz w:val="24"/>
              </w:rPr>
              <w:t>;</w:t>
            </w:r>
            <w:r>
              <w:rPr>
                <w:rFonts w:ascii="Verdana" w:eastAsia="仿宋" w:hAnsi="Verdana" w:hint="eastAsia"/>
                <w:sz w:val="24"/>
              </w:rPr>
              <w:t>熊永强</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5"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f.gif"/>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本发明公开了一种资源状态交互方法、网络设备及网络系统，其中的方法可包括：源网络设备设置资源状态请求消息，所述资源状态请求消息中包含接口负载状态指示参数和</w:t>
            </w:r>
            <w:r>
              <w:rPr>
                <w:rFonts w:ascii="Verdana" w:eastAsia="仿宋" w:hAnsi="Verdana" w:hint="eastAsia"/>
                <w:sz w:val="24"/>
              </w:rPr>
              <w:t>/</w:t>
            </w:r>
            <w:r>
              <w:rPr>
                <w:rFonts w:ascii="Verdana" w:eastAsia="仿宋" w:hAnsi="Verdana" w:hint="eastAsia"/>
                <w:sz w:val="24"/>
              </w:rPr>
              <w:t>或</w:t>
            </w:r>
            <w:r>
              <w:rPr>
                <w:rFonts w:ascii="Verdana" w:eastAsia="仿宋" w:hAnsi="Verdana" w:hint="eastAsia"/>
                <w:sz w:val="24"/>
              </w:rPr>
              <w:t>RAC</w:t>
            </w:r>
            <w:r>
              <w:rPr>
                <w:rFonts w:ascii="Verdana" w:eastAsia="仿宋" w:hAnsi="Verdana" w:hint="eastAsia"/>
                <w:sz w:val="24"/>
              </w:rPr>
              <w:t>负载状态指示参数；所述源网络设备向目的网络设备发送所述资源状态请求消息以进行资源状态交互。本发明可以完善现有的资源状态交互机制，更好地实现网络设备之间的资源状态交互，以更好地适用现行的无线通信场景。</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:18</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一种资源状态交互方法，其特征在于，包括：</w:t>
      </w:r>
      <w:r>
        <w:rPr>
          <w:b/>
        </w:rPr>
        <w:br/>
      </w:r>
      <w:r>
        <w:rPr>
          <w:rFonts w:ascii="Verdana" w:eastAsia="仿宋" w:hAnsi="Verdana" w:hint="eastAsia"/>
          <w:sz w:val="24"/>
        </w:rPr>
        <w:t xml:space="preserve">  </w:t>
      </w:r>
      <w:r>
        <w:rPr>
          <w:rFonts w:ascii="Verdana" w:eastAsia="仿宋" w:hAnsi="Verdana" w:hint="eastAsia"/>
          <w:sz w:val="24"/>
        </w:rPr>
        <w:t>源网络设备设置资源状态请求消息，所述资源状态请求消息中包含接口负载状态指示参数和</w:t>
      </w:r>
      <w:r>
        <w:rPr>
          <w:rFonts w:ascii="Verdana" w:eastAsia="仿宋" w:hAnsi="Verdana" w:hint="eastAsia"/>
          <w:sz w:val="24"/>
        </w:rPr>
        <w:t>/</w:t>
      </w:r>
      <w:r>
        <w:rPr>
          <w:rFonts w:ascii="Verdana" w:eastAsia="仿宋" w:hAnsi="Verdana" w:hint="eastAsia"/>
          <w:sz w:val="24"/>
        </w:rPr>
        <w:t>或无线接入控制</w:t>
      </w:r>
      <w:r>
        <w:rPr>
          <w:rFonts w:ascii="Verdana" w:eastAsia="仿宋" w:hAnsi="Verdana" w:hint="eastAsia"/>
          <w:sz w:val="24"/>
        </w:rPr>
        <w:t>RAC</w:t>
      </w:r>
      <w:r>
        <w:rPr>
          <w:rFonts w:ascii="Verdana" w:eastAsia="仿宋" w:hAnsi="Verdana" w:hint="eastAsia"/>
          <w:sz w:val="24"/>
        </w:rPr>
        <w:t>负载状态指示参数；</w:t>
      </w:r>
      <w:r>
        <w:rPr>
          <w:b/>
        </w:rPr>
        <w:br/>
      </w:r>
      <w:r>
        <w:rPr>
          <w:rFonts w:ascii="Verdana" w:eastAsia="仿宋" w:hAnsi="Verdana" w:hint="eastAsia"/>
          <w:sz w:val="24"/>
        </w:rPr>
        <w:t xml:space="preserve">  </w:t>
      </w:r>
      <w:r>
        <w:rPr>
          <w:rFonts w:ascii="Verdana" w:eastAsia="仿宋" w:hAnsi="Verdana" w:hint="eastAsia"/>
          <w:sz w:val="24"/>
        </w:rPr>
        <w:t>所述源网络设备向目的网络设备发送所述资源状态请求消息以进行资源状态交互；</w:t>
      </w:r>
      <w:r>
        <w:rPr>
          <w:b/>
        </w:rPr>
        <w:br/>
      </w:r>
      <w:r>
        <w:rPr>
          <w:rFonts w:ascii="Verdana" w:eastAsia="仿宋" w:hAnsi="Verdana" w:hint="eastAsia"/>
          <w:sz w:val="24"/>
        </w:rPr>
        <w:t xml:space="preserve">  </w:t>
      </w:r>
      <w:r>
        <w:rPr>
          <w:rFonts w:ascii="Verdana" w:eastAsia="仿宋" w:hAnsi="Verdana" w:hint="eastAsia"/>
          <w:sz w:val="24"/>
        </w:rPr>
        <w:t>所述源网络设备向目的网络设备发送所述资源状态请求消息以进行资源状态交互，包括：</w:t>
      </w:r>
      <w:r>
        <w:rPr>
          <w:b/>
        </w:rPr>
        <w:br/>
      </w:r>
      <w:r>
        <w:rPr>
          <w:rFonts w:ascii="Verdana" w:eastAsia="仿宋" w:hAnsi="Verdana" w:hint="eastAsia"/>
          <w:sz w:val="24"/>
        </w:rPr>
        <w:lastRenderedPageBreak/>
        <w:t xml:space="preserve">  </w:t>
      </w:r>
      <w:r>
        <w:rPr>
          <w:rFonts w:ascii="Verdana" w:eastAsia="仿宋" w:hAnsi="Verdana" w:hint="eastAsia"/>
          <w:sz w:val="24"/>
        </w:rPr>
        <w:t>所述源网络设备向所述目的网络设备发送请求类型为开始类型的第一资源状态请求消息以启动资源状态交互流程；</w:t>
      </w:r>
      <w:r>
        <w:rPr>
          <w:b/>
        </w:rPr>
        <w:br/>
      </w:r>
      <w:r>
        <w:rPr>
          <w:rFonts w:ascii="Verdana" w:eastAsia="仿宋" w:hAnsi="Verdana" w:hint="eastAsia"/>
          <w:sz w:val="24"/>
        </w:rPr>
        <w:t xml:space="preserve">  </w:t>
      </w:r>
      <w:r>
        <w:rPr>
          <w:rFonts w:ascii="Verdana" w:eastAsia="仿宋" w:hAnsi="Verdana" w:hint="eastAsia"/>
          <w:sz w:val="24"/>
        </w:rPr>
        <w:t>所述源网络设备按照所述第一资源状态请求消息中包含的测量上报周期，接收所述目的网络设备根据所述第一资源状态请求消息中包含的测量上报内容所上报的资源状态报告消息，所述资源状态报告请求消息中包含接口负载状态的测量结果和</w:t>
      </w:r>
      <w:r>
        <w:rPr>
          <w:rFonts w:ascii="Verdana" w:eastAsia="仿宋" w:hAnsi="Verdana" w:hint="eastAsia"/>
          <w:sz w:val="24"/>
        </w:rPr>
        <w:t>/</w:t>
      </w:r>
      <w:r>
        <w:rPr>
          <w:rFonts w:ascii="Verdana" w:eastAsia="仿宋" w:hAnsi="Verdana" w:hint="eastAsia"/>
          <w:sz w:val="24"/>
        </w:rPr>
        <w:t>或</w:t>
      </w:r>
      <w:r>
        <w:rPr>
          <w:rFonts w:ascii="Verdana" w:eastAsia="仿宋" w:hAnsi="Verdana" w:hint="eastAsia"/>
          <w:sz w:val="24"/>
        </w:rPr>
        <w:t>RAC</w:t>
      </w:r>
      <w:r>
        <w:rPr>
          <w:rFonts w:ascii="Verdana" w:eastAsia="仿宋" w:hAnsi="Verdana" w:hint="eastAsia"/>
          <w:sz w:val="24"/>
        </w:rPr>
        <w:t>负载状态的测量结果；</w:t>
      </w:r>
      <w:r>
        <w:rPr>
          <w:b/>
        </w:rPr>
        <w:br/>
      </w:r>
      <w:r>
        <w:rPr>
          <w:rFonts w:ascii="Verdana" w:eastAsia="仿宋" w:hAnsi="Verdana" w:hint="eastAsia"/>
          <w:sz w:val="24"/>
        </w:rPr>
        <w:t xml:space="preserve">  </w:t>
      </w:r>
      <w:r>
        <w:rPr>
          <w:rFonts w:ascii="Verdana" w:eastAsia="仿宋" w:hAnsi="Verdana" w:hint="eastAsia"/>
          <w:sz w:val="24"/>
        </w:rPr>
        <w:t>所述源网络设备向所述目的网络设备发送请求类型为停止类型的第二资源状态请求消息以停止所述资源状态交互流程；</w:t>
      </w:r>
      <w:r>
        <w:rPr>
          <w:b/>
        </w:rPr>
        <w:br/>
      </w:r>
      <w:r>
        <w:rPr>
          <w:rFonts w:ascii="Verdana" w:eastAsia="仿宋" w:hAnsi="Verdana" w:hint="eastAsia"/>
          <w:sz w:val="24"/>
        </w:rPr>
        <w:t xml:space="preserve">  </w:t>
      </w:r>
      <w:r>
        <w:rPr>
          <w:rFonts w:ascii="Verdana" w:eastAsia="仿宋" w:hAnsi="Verdana" w:hint="eastAsia"/>
          <w:sz w:val="24"/>
        </w:rPr>
        <w:t>其中，所述资源状态请求消息包括：请求类型、测量上报内容和测量上报周期；所述请求类型包括：开始类型和停止类型；所述测量上报内容包括：接口负载状态指示参数和</w:t>
      </w:r>
      <w:r>
        <w:rPr>
          <w:rFonts w:ascii="Verdana" w:eastAsia="仿宋" w:hAnsi="Verdana" w:hint="eastAsia"/>
          <w:sz w:val="24"/>
        </w:rPr>
        <w:t>/</w:t>
      </w:r>
      <w:r>
        <w:rPr>
          <w:rFonts w:ascii="Verdana" w:eastAsia="仿宋" w:hAnsi="Verdana" w:hint="eastAsia"/>
          <w:sz w:val="24"/>
        </w:rPr>
        <w:t>或</w:t>
      </w:r>
      <w:r>
        <w:rPr>
          <w:rFonts w:ascii="Verdana" w:eastAsia="仿宋" w:hAnsi="Verdana" w:hint="eastAsia"/>
          <w:sz w:val="24"/>
        </w:rPr>
        <w:t>RAC</w:t>
      </w:r>
      <w:r>
        <w:rPr>
          <w:rFonts w:ascii="Verdana" w:eastAsia="仿宋" w:hAnsi="Verdana" w:hint="eastAsia"/>
          <w:sz w:val="24"/>
        </w:rPr>
        <w:t>负载状态指示参数，接口负载状态包括：接口的传输网络层负载状态和</w:t>
      </w:r>
      <w:r>
        <w:rPr>
          <w:rFonts w:ascii="Verdana" w:eastAsia="仿宋" w:hAnsi="Verdana" w:hint="eastAsia"/>
          <w:sz w:val="24"/>
        </w:rPr>
        <w:t>/</w:t>
      </w:r>
      <w:r>
        <w:rPr>
          <w:rFonts w:ascii="Verdana" w:eastAsia="仿宋" w:hAnsi="Verdana" w:hint="eastAsia"/>
          <w:sz w:val="24"/>
        </w:rPr>
        <w:t>或所述接口的应用层负载状态。</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:12</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一种资源状态交互方法，其特征在于，包括：</w:t>
      </w:r>
      <w:r>
        <w:rPr>
          <w:b/>
        </w:rPr>
        <w:br/>
      </w:r>
      <w:r>
        <w:rPr>
          <w:rFonts w:ascii="Verdana" w:eastAsia="仿宋" w:hAnsi="Verdana" w:hint="eastAsia"/>
          <w:sz w:val="24"/>
        </w:rPr>
        <w:t xml:space="preserve">  </w:t>
      </w:r>
      <w:r>
        <w:rPr>
          <w:rFonts w:ascii="Verdana" w:eastAsia="仿宋" w:hAnsi="Verdana" w:hint="eastAsia"/>
          <w:sz w:val="24"/>
        </w:rPr>
        <w:t>源网络设备设置资源状态请求消息，所述资源状态请求消息中包含接口负载状态指示参数和</w:t>
      </w:r>
      <w:r>
        <w:rPr>
          <w:rFonts w:ascii="Verdana" w:eastAsia="仿宋" w:hAnsi="Verdana" w:hint="eastAsia"/>
          <w:sz w:val="24"/>
        </w:rPr>
        <w:t>/</w:t>
      </w:r>
      <w:r>
        <w:rPr>
          <w:rFonts w:ascii="Verdana" w:eastAsia="仿宋" w:hAnsi="Verdana" w:hint="eastAsia"/>
          <w:sz w:val="24"/>
        </w:rPr>
        <w:t>或无线接入控制</w:t>
      </w:r>
      <w:r>
        <w:rPr>
          <w:rFonts w:ascii="Verdana" w:eastAsia="仿宋" w:hAnsi="Verdana" w:hint="eastAsia"/>
          <w:sz w:val="24"/>
        </w:rPr>
        <w:t>RAC</w:t>
      </w:r>
      <w:r>
        <w:rPr>
          <w:rFonts w:ascii="Verdana" w:eastAsia="仿宋" w:hAnsi="Verdana" w:hint="eastAsia"/>
          <w:sz w:val="24"/>
        </w:rPr>
        <w:t>负载状态指示参数；</w:t>
      </w:r>
      <w:r>
        <w:rPr>
          <w:b/>
        </w:rPr>
        <w:br/>
      </w:r>
      <w:r>
        <w:rPr>
          <w:rFonts w:ascii="Verdana" w:eastAsia="仿宋" w:hAnsi="Verdana" w:hint="eastAsia"/>
          <w:sz w:val="24"/>
        </w:rPr>
        <w:t xml:space="preserve">  </w:t>
      </w:r>
      <w:r>
        <w:rPr>
          <w:rFonts w:ascii="Verdana" w:eastAsia="仿宋" w:hAnsi="Verdana" w:hint="eastAsia"/>
          <w:sz w:val="24"/>
        </w:rPr>
        <w:t>所述源网络设备向目的网络设备发送所述资源状态请求消息以进行资源状态交互</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所述源网络设备向目的网络设备发送所述资源状态请求消息以进行资源状态交互，包括：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所述源网络设备向所述目的网络设备发送请求类型为开始类型的第一资源状态请求消息以启动资源状态交互流程；</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源网络设备按照所述第一资源状态请求消息中包含的测量上报周期，接收所述目的网络设备根据所述第一资源状态请求消息中包含的测量上报内容所上报的资源状态报告消息，所述资源状态报告请求消息中包含接口负载状态的测量结果和</w:t>
      </w:r>
      <w:r>
        <w:rPr>
          <w:rFonts w:ascii="Verdana" w:eastAsia="仿宋" w:hAnsi="Verdana" w:hint="eastAsia"/>
          <w:color w:val="008000"/>
          <w:sz w:val="24"/>
          <w:u w:val="single"/>
        </w:rPr>
        <w:t>/</w:t>
      </w:r>
      <w:r>
        <w:rPr>
          <w:rFonts w:ascii="Verdana" w:eastAsia="仿宋" w:hAnsi="Verdana" w:hint="eastAsia"/>
          <w:color w:val="008000"/>
          <w:sz w:val="24"/>
          <w:u w:val="single"/>
        </w:rPr>
        <w:t>或</w:t>
      </w:r>
      <w:r>
        <w:rPr>
          <w:rFonts w:ascii="Verdana" w:eastAsia="仿宋" w:hAnsi="Verdana" w:hint="eastAsia"/>
          <w:color w:val="008000"/>
          <w:sz w:val="24"/>
          <w:u w:val="single"/>
        </w:rPr>
        <w:t>RAC</w:t>
      </w:r>
      <w:r>
        <w:rPr>
          <w:rFonts w:ascii="Verdana" w:eastAsia="仿宋" w:hAnsi="Verdana" w:hint="eastAsia"/>
          <w:color w:val="008000"/>
          <w:sz w:val="24"/>
          <w:u w:val="single"/>
        </w:rPr>
        <w:t>负载状态的测量结果；</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所述源网络设备向所述目的网络设备发送请求类型为停止类型的第二资源状态请求消息以停止所述资源状态交互流程；</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其中，所述资源状态请求消息包括：请求类型、测量上报内容和测量上报周期；所述请求类型包括：开始类型和停止类型；所述测量上报内容包括：接口负载状态指示参数和</w:t>
      </w:r>
      <w:r>
        <w:rPr>
          <w:rFonts w:ascii="Verdana" w:eastAsia="仿宋" w:hAnsi="Verdana" w:hint="eastAsia"/>
          <w:color w:val="008000"/>
          <w:sz w:val="24"/>
          <w:u w:val="single"/>
        </w:rPr>
        <w:t>/</w:t>
      </w:r>
      <w:r>
        <w:rPr>
          <w:rFonts w:ascii="Verdana" w:eastAsia="仿宋" w:hAnsi="Verdana" w:hint="eastAsia"/>
          <w:color w:val="008000"/>
          <w:sz w:val="24"/>
          <w:u w:val="single"/>
        </w:rPr>
        <w:t>或</w:t>
      </w:r>
      <w:r>
        <w:rPr>
          <w:rFonts w:ascii="Verdana" w:eastAsia="仿宋" w:hAnsi="Verdana" w:hint="eastAsia"/>
          <w:color w:val="008000"/>
          <w:sz w:val="24"/>
          <w:u w:val="single"/>
        </w:rPr>
        <w:t>RAC</w:t>
      </w:r>
      <w:r>
        <w:rPr>
          <w:rFonts w:ascii="Verdana" w:eastAsia="仿宋" w:hAnsi="Verdana" w:hint="eastAsia"/>
          <w:color w:val="008000"/>
          <w:sz w:val="24"/>
          <w:u w:val="single"/>
        </w:rPr>
        <w:t>负载状态指示参数，接口负载状态包括：接口的传输网络层负载状态和</w:t>
      </w:r>
      <w:r>
        <w:rPr>
          <w:rFonts w:ascii="Verdana" w:eastAsia="仿宋" w:hAnsi="Verdana" w:hint="eastAsia"/>
          <w:color w:val="008000"/>
          <w:sz w:val="24"/>
          <w:u w:val="single"/>
        </w:rPr>
        <w:t>/</w:t>
      </w:r>
      <w:r>
        <w:rPr>
          <w:rFonts w:ascii="Verdana" w:eastAsia="仿宋" w:hAnsi="Verdana" w:hint="eastAsia"/>
          <w:color w:val="008000"/>
          <w:sz w:val="24"/>
          <w:u w:val="single"/>
        </w:rPr>
        <w:t>或所述接口的应用层负载状态</w:t>
      </w:r>
      <w:r>
        <w:rPr>
          <w:rFonts w:ascii="Verdana" w:eastAsia="仿宋" w:hAnsi="Verdana" w:hint="eastAsia"/>
          <w:sz w:val="24"/>
        </w:rPr>
        <w:t>。</w:t>
      </w:r>
    </w:p>
    <w:p w:rsidR="00981D22" w:rsidRDefault="00981D22"/>
    <w:p w:rsidR="00981D22" w:rsidRDefault="00080AA0">
      <w:r>
        <w:lastRenderedPageBreak/>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6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0s.gif"/>
                          <pic:cNvPicPr>
                            <a:picLocks noChangeAspect="1" noChangeArrowheads="1"/>
                          </pic:cNvPicPr>
                        </pic:nvPicPr>
                        <pic:blipFill>
                          <a:blip r:embed="rId17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1s.gif"/>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2s.gif"/>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6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3s.gif"/>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4s.gif"/>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5s.gif"/>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7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6s.gif"/>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7s.gif"/>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8s.gif"/>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9s.gif"/>
                          <pic:cNvPicPr>
                            <a:picLocks noChangeAspect="1" noChangeArrowheads="1"/>
                          </pic:cNvPicPr>
                        </pic:nvPicPr>
                        <pic:blipFill>
                          <a:blip r:embed="rId18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10s.gif"/>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7"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11s.gif"/>
                          <pic:cNvPicPr>
                            <a:picLocks noChangeAspect="1" noChangeArrowheads="1"/>
                          </pic:cNvPicPr>
                        </pic:nvPicPr>
                        <pic:blipFill>
                          <a:blip r:embed="rId18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7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2\9774-12s.gif"/>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18" w:name="_Toc483475406"/>
      <w:r>
        <w:rPr>
          <w:rFonts w:ascii="Verdana" w:eastAsia="仿宋" w:hAnsi="Verdana" w:hint="eastAsia"/>
          <w:b/>
          <w:sz w:val="28"/>
        </w:rPr>
        <w:lastRenderedPageBreak/>
        <w:t>数据重传、反馈方法，以及相应的装置</w:t>
      </w:r>
      <w:bookmarkEnd w:id="18"/>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87" w:history="1">
              <w:r w:rsidR="00E513EC">
                <w:rPr>
                  <w:rFonts w:ascii="Verdana" w:eastAsia="仿宋" w:hAnsi="Verdana" w:hint="eastAsia"/>
                  <w:color w:val="0000FF"/>
                  <w:sz w:val="24"/>
                </w:rPr>
                <w:t>CN103999394B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CN201280025011.4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11/16/2012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王芸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1/18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涉及一种数据重传、反馈方法，以及相应的装置，方法包括：对无线链路上数据发送端发送的数据进行接收；在接收到的数据包括不完整的数据包且无线资源受限时，向所述数据发送端发送状态报告，所述状态报告包括接收序号和请求重传序号；其中，当不完整的数据包有一个时，所述接收序号为已接收的数据包之后第一个未收到的数据包的序号，所述请求重传序号为所述不完整的数据包的序号；或者当不完整的数据包有两个或两个以上时，所述接收序号为所述两个或两个以上不完整的数据包中序号第二小的数据包的序号，所述请求重传序号为所述两个或两个以上不完整的数据包中序号最小的数据包的序号。保证了数据传输的继续进行，避免了无线链路失效，保证的会话的持续性。</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:10</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:13</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一种数据反馈方法，其特征在于，包括：</w:t>
      </w:r>
      <w:r>
        <w:rPr>
          <w:b/>
        </w:rPr>
        <w:br/>
      </w:r>
      <w:r>
        <w:rPr>
          <w:rFonts w:ascii="Verdana" w:eastAsia="仿宋" w:hAnsi="Verdana" w:hint="eastAsia"/>
          <w:sz w:val="24"/>
        </w:rPr>
        <w:t xml:space="preserve">  </w:t>
      </w:r>
      <w:r>
        <w:rPr>
          <w:rFonts w:ascii="Verdana" w:eastAsia="仿宋" w:hAnsi="Verdana" w:hint="eastAsia"/>
          <w:sz w:val="24"/>
        </w:rPr>
        <w:t>对无线链路上数据发送端发送的数据进行接收；</w:t>
      </w:r>
      <w:r>
        <w:rPr>
          <w:b/>
        </w:rPr>
        <w:br/>
      </w:r>
      <w:r>
        <w:rPr>
          <w:rFonts w:ascii="Verdana" w:eastAsia="仿宋" w:hAnsi="Verdana" w:hint="eastAsia"/>
          <w:sz w:val="24"/>
        </w:rPr>
        <w:t xml:space="preserve">  </w:t>
      </w:r>
      <w:r>
        <w:rPr>
          <w:rFonts w:ascii="Verdana" w:eastAsia="仿宋" w:hAnsi="Verdana" w:hint="eastAsia"/>
          <w:sz w:val="24"/>
        </w:rPr>
        <w:t>在接收到的数据包括不完整的数据包且无线资源受限时，向所述数据发送端发送状态报告，所述状态报告包括接收序号和请求重传序号；其中，当不完整的数据包有一个时，所述接收序号为已接收的数据包之后第一个未收到的数据包的序号，所述请求重传序号为所述不完整的数据包的序号；或者当不完整的数据包有两个或两个以上时，所述接收序号为所述两个或两个以上不完整的数据包中序号第二小的数</w:t>
      </w:r>
      <w:r>
        <w:rPr>
          <w:rFonts w:ascii="Verdana" w:eastAsia="仿宋" w:hAnsi="Verdana" w:hint="eastAsia"/>
          <w:sz w:val="24"/>
        </w:rPr>
        <w:lastRenderedPageBreak/>
        <w:t>据包的序号，所述请求重传序号为所述两个或两个以上不完整的数据包中序号最小的数据包的序号。</w:t>
      </w:r>
    </w:p>
    <w:p w:rsidR="00981D22" w:rsidRDefault="00981D22"/>
    <w:p w:rsidR="00981D22" w:rsidRDefault="00080AA0">
      <w:r>
        <w:br w:type="page"/>
      </w:r>
    </w:p>
    <w:p w:rsidR="00981D22" w:rsidRDefault="00080AA0">
      <w:pPr>
        <w:spacing w:after="0" w:line="240" w:lineRule="auto"/>
        <w:outlineLvl w:val="0"/>
        <w:rPr>
          <w:b/>
          <w:sz w:val="28"/>
        </w:rPr>
      </w:pPr>
      <w:bookmarkStart w:id="19" w:name="_Toc483475407"/>
      <w:r>
        <w:rPr>
          <w:rFonts w:ascii="Verdana" w:eastAsia="仿宋" w:hAnsi="Verdana" w:hint="eastAsia"/>
          <w:b/>
          <w:sz w:val="28"/>
        </w:rPr>
        <w:lastRenderedPageBreak/>
        <w:t>双向转发检测</w:t>
      </w:r>
      <w:r>
        <w:rPr>
          <w:rFonts w:ascii="Verdana" w:eastAsia="仿宋" w:hAnsi="Verdana" w:hint="eastAsia"/>
          <w:b/>
          <w:sz w:val="28"/>
        </w:rPr>
        <w:t>BFD</w:t>
      </w:r>
      <w:r>
        <w:rPr>
          <w:rFonts w:ascii="Verdana" w:eastAsia="仿宋" w:hAnsi="Verdana" w:hint="eastAsia"/>
          <w:b/>
          <w:sz w:val="28"/>
        </w:rPr>
        <w:t>会话协商方法、设备及系统</w:t>
      </w:r>
      <w:bookmarkEnd w:id="19"/>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88" w:history="1">
              <w:r w:rsidR="00E513EC">
                <w:rPr>
                  <w:rFonts w:ascii="Verdana" w:eastAsia="仿宋" w:hAnsi="Verdana" w:hint="eastAsia"/>
                  <w:color w:val="0000FF"/>
                  <w:sz w:val="24"/>
                </w:rPr>
                <w:t>CN104040984B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CN201280002103.0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11/13/2012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黎景棠</w:t>
            </w:r>
            <w:r>
              <w:rPr>
                <w:rFonts w:ascii="Verdana" w:eastAsia="仿宋" w:hAnsi="Verdana" w:hint="eastAsia"/>
                <w:sz w:val="24"/>
              </w:rPr>
              <w:t xml:space="preserve"> | </w:t>
            </w:r>
            <w:r>
              <w:rPr>
                <w:rFonts w:ascii="Verdana" w:eastAsia="仿宋" w:hAnsi="Verdana" w:hint="eastAsia"/>
                <w:sz w:val="24"/>
              </w:rPr>
              <w:t>熊宇</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29/06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本发明涉及一种双向转发检测</w:t>
            </w:r>
            <w:r>
              <w:rPr>
                <w:rFonts w:ascii="Verdana" w:eastAsia="仿宋" w:hAnsi="Verdana" w:hint="eastAsia"/>
                <w:sz w:val="24"/>
              </w:rPr>
              <w:t>BFD</w:t>
            </w:r>
            <w:r>
              <w:rPr>
                <w:rFonts w:ascii="Verdana" w:eastAsia="仿宋" w:hAnsi="Verdana" w:hint="eastAsia"/>
                <w:sz w:val="24"/>
              </w:rPr>
              <w:t>会话协商方法、设备及系统，双向转发检测</w:t>
            </w:r>
            <w:r>
              <w:rPr>
                <w:rFonts w:ascii="Verdana" w:eastAsia="仿宋" w:hAnsi="Verdana" w:hint="eastAsia"/>
                <w:sz w:val="24"/>
              </w:rPr>
              <w:t>BFD</w:t>
            </w:r>
            <w:r>
              <w:rPr>
                <w:rFonts w:ascii="Verdana" w:eastAsia="仿宋" w:hAnsi="Verdana" w:hint="eastAsia"/>
                <w:sz w:val="24"/>
              </w:rPr>
              <w:t>会话协商方法包括：生成第一鉴别值，所述第一鉴别值在本地设备所属的局域网内唯一；生成第一</w:t>
            </w:r>
            <w:r>
              <w:rPr>
                <w:rFonts w:ascii="Verdana" w:eastAsia="仿宋" w:hAnsi="Verdana" w:hint="eastAsia"/>
                <w:sz w:val="24"/>
              </w:rPr>
              <w:t>BFD</w:t>
            </w:r>
            <w:r>
              <w:rPr>
                <w:rFonts w:ascii="Verdana" w:eastAsia="仿宋" w:hAnsi="Verdana" w:hint="eastAsia"/>
                <w:sz w:val="24"/>
              </w:rPr>
              <w:t>控制报文，所述第一</w:t>
            </w:r>
            <w:r>
              <w:rPr>
                <w:rFonts w:ascii="Verdana" w:eastAsia="仿宋" w:hAnsi="Verdana" w:hint="eastAsia"/>
                <w:sz w:val="24"/>
              </w:rPr>
              <w:t>BFD</w:t>
            </w:r>
            <w:r>
              <w:rPr>
                <w:rFonts w:ascii="Verdana" w:eastAsia="仿宋" w:hAnsi="Verdana" w:hint="eastAsia"/>
                <w:sz w:val="24"/>
              </w:rPr>
              <w:t>控制报文中包含有所述第一鉴别值；将所述第一</w:t>
            </w:r>
            <w:r>
              <w:rPr>
                <w:rFonts w:ascii="Verdana" w:eastAsia="仿宋" w:hAnsi="Verdana" w:hint="eastAsia"/>
                <w:sz w:val="24"/>
              </w:rPr>
              <w:t>BFD</w:t>
            </w:r>
            <w:r>
              <w:rPr>
                <w:rFonts w:ascii="Verdana" w:eastAsia="仿宋" w:hAnsi="Verdana" w:hint="eastAsia"/>
                <w:sz w:val="24"/>
              </w:rPr>
              <w:t>控制报文发送给对端设备，以使得所述对端设备根据所述第一鉴别值与所述本地设备进行会话协商。通过将本地鉴别值设置为本地设备所属局域网内唯一的值，杜绝了局域网内对不同</w:t>
            </w:r>
            <w:r>
              <w:rPr>
                <w:rFonts w:ascii="Verdana" w:eastAsia="仿宋" w:hAnsi="Verdana" w:hint="eastAsia"/>
                <w:sz w:val="24"/>
              </w:rPr>
              <w:t>BFD</w:t>
            </w:r>
            <w:r>
              <w:rPr>
                <w:rFonts w:ascii="Verdana" w:eastAsia="仿宋" w:hAnsi="Verdana" w:hint="eastAsia"/>
                <w:sz w:val="24"/>
              </w:rPr>
              <w:t>会话生成相同</w:t>
            </w:r>
            <w:r>
              <w:rPr>
                <w:rFonts w:ascii="Verdana" w:eastAsia="仿宋" w:hAnsi="Verdana" w:hint="eastAsia"/>
                <w:sz w:val="24"/>
              </w:rPr>
              <w:t>MD</w:t>
            </w:r>
            <w:r>
              <w:rPr>
                <w:rFonts w:ascii="Verdana" w:eastAsia="仿宋" w:hAnsi="Verdana" w:hint="eastAsia"/>
                <w:sz w:val="24"/>
              </w:rPr>
              <w:t>的可能，从而解决了由于错误配置或者杂包欺骗导致的会话协商错误，提高了</w:t>
            </w:r>
            <w:r>
              <w:rPr>
                <w:rFonts w:ascii="Verdana" w:eastAsia="仿宋" w:hAnsi="Verdana" w:hint="eastAsia"/>
                <w:sz w:val="24"/>
              </w:rPr>
              <w:t>BFD</w:t>
            </w:r>
            <w:r>
              <w:rPr>
                <w:rFonts w:ascii="Verdana" w:eastAsia="仿宋" w:hAnsi="Verdana" w:hint="eastAsia"/>
                <w:sz w:val="24"/>
              </w:rPr>
              <w:t>会话协商的效率和安全性。</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:9</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一种双向转发检测</w:t>
      </w:r>
      <w:r>
        <w:rPr>
          <w:rFonts w:ascii="Verdana" w:eastAsia="仿宋" w:hAnsi="Verdana" w:hint="eastAsia"/>
          <w:sz w:val="24"/>
        </w:rPr>
        <w:t>BFD</w:t>
      </w:r>
      <w:r>
        <w:rPr>
          <w:rFonts w:ascii="Verdana" w:eastAsia="仿宋" w:hAnsi="Verdana" w:hint="eastAsia"/>
          <w:sz w:val="24"/>
        </w:rPr>
        <w:t>会话协商方法，其特征在于，包括：</w:t>
      </w:r>
      <w:r>
        <w:rPr>
          <w:b/>
        </w:rPr>
        <w:br/>
      </w:r>
      <w:r>
        <w:rPr>
          <w:rFonts w:ascii="Verdana" w:eastAsia="仿宋" w:hAnsi="Verdana" w:hint="eastAsia"/>
          <w:sz w:val="24"/>
        </w:rPr>
        <w:t xml:space="preserve">  </w:t>
      </w:r>
      <w:r>
        <w:rPr>
          <w:rFonts w:ascii="Verdana" w:eastAsia="仿宋" w:hAnsi="Verdana" w:hint="eastAsia"/>
          <w:sz w:val="24"/>
        </w:rPr>
        <w:t>生成第一鉴别值，所述第一鉴别值在本地设备所属的局域网内唯一；</w:t>
      </w:r>
      <w:r>
        <w:rPr>
          <w:b/>
        </w:rPr>
        <w:br/>
      </w:r>
      <w:r>
        <w:rPr>
          <w:rFonts w:ascii="Verdana" w:eastAsia="仿宋" w:hAnsi="Verdana" w:hint="eastAsia"/>
          <w:sz w:val="24"/>
        </w:rPr>
        <w:t xml:space="preserve">  </w:t>
      </w:r>
      <w:r>
        <w:rPr>
          <w:rFonts w:ascii="Verdana" w:eastAsia="仿宋" w:hAnsi="Verdana" w:hint="eastAsia"/>
          <w:sz w:val="24"/>
        </w:rPr>
        <w:t>生成第一</w:t>
      </w:r>
      <w:r>
        <w:rPr>
          <w:rFonts w:ascii="Verdana" w:eastAsia="仿宋" w:hAnsi="Verdana" w:hint="eastAsia"/>
          <w:sz w:val="24"/>
        </w:rPr>
        <w:t>BFD</w:t>
      </w:r>
      <w:r>
        <w:rPr>
          <w:rFonts w:ascii="Verdana" w:eastAsia="仿宋" w:hAnsi="Verdana" w:hint="eastAsia"/>
          <w:sz w:val="24"/>
        </w:rPr>
        <w:t>控制报文，所述第一</w:t>
      </w:r>
      <w:r>
        <w:rPr>
          <w:rFonts w:ascii="Verdana" w:eastAsia="仿宋" w:hAnsi="Verdana" w:hint="eastAsia"/>
          <w:sz w:val="24"/>
        </w:rPr>
        <w:t>BFD</w:t>
      </w:r>
      <w:r>
        <w:rPr>
          <w:rFonts w:ascii="Verdana" w:eastAsia="仿宋" w:hAnsi="Verdana" w:hint="eastAsia"/>
          <w:sz w:val="24"/>
        </w:rPr>
        <w:t>控制报文中包含有所述第一鉴别值；</w:t>
      </w:r>
      <w:r>
        <w:rPr>
          <w:b/>
        </w:rPr>
        <w:br/>
      </w:r>
      <w:r>
        <w:rPr>
          <w:rFonts w:ascii="Verdana" w:eastAsia="仿宋" w:hAnsi="Verdana" w:hint="eastAsia"/>
          <w:sz w:val="24"/>
        </w:rPr>
        <w:t xml:space="preserve">  </w:t>
      </w:r>
      <w:r>
        <w:rPr>
          <w:rFonts w:ascii="Verdana" w:eastAsia="仿宋" w:hAnsi="Verdana" w:hint="eastAsia"/>
          <w:sz w:val="24"/>
        </w:rPr>
        <w:t>将所述第一</w:t>
      </w:r>
      <w:r>
        <w:rPr>
          <w:rFonts w:ascii="Verdana" w:eastAsia="仿宋" w:hAnsi="Verdana" w:hint="eastAsia"/>
          <w:sz w:val="24"/>
        </w:rPr>
        <w:t>BFD</w:t>
      </w:r>
      <w:r>
        <w:rPr>
          <w:rFonts w:ascii="Verdana" w:eastAsia="仿宋" w:hAnsi="Verdana" w:hint="eastAsia"/>
          <w:sz w:val="24"/>
        </w:rPr>
        <w:t>控制报文发送给对端设备，以使得所述对端设备根据所述第一鉴别值与所述本地设备进行会话协商；</w:t>
      </w:r>
      <w:r>
        <w:rPr>
          <w:b/>
        </w:rPr>
        <w:br/>
      </w:r>
      <w:r>
        <w:rPr>
          <w:rFonts w:ascii="Verdana" w:eastAsia="仿宋" w:hAnsi="Verdana" w:hint="eastAsia"/>
          <w:sz w:val="24"/>
        </w:rPr>
        <w:t xml:space="preserve">  </w:t>
      </w:r>
      <w:r>
        <w:rPr>
          <w:rFonts w:ascii="Verdana" w:eastAsia="仿宋" w:hAnsi="Verdana" w:hint="eastAsia"/>
          <w:sz w:val="24"/>
        </w:rPr>
        <w:t>所述生成第一鉴别值包括：</w:t>
      </w:r>
      <w:r>
        <w:rPr>
          <w:b/>
        </w:rPr>
        <w:br/>
      </w:r>
      <w:r>
        <w:rPr>
          <w:rFonts w:ascii="Verdana" w:eastAsia="仿宋" w:hAnsi="Verdana" w:hint="eastAsia"/>
          <w:sz w:val="24"/>
        </w:rPr>
        <w:t xml:space="preserve">  </w:t>
      </w:r>
      <w:r>
        <w:rPr>
          <w:rFonts w:ascii="Verdana" w:eastAsia="仿宋" w:hAnsi="Verdana" w:hint="eastAsia"/>
          <w:sz w:val="24"/>
        </w:rPr>
        <w:t>将本地设备的标识信息按照设定的映射算法映射得到的结果，与所述第一</w:t>
      </w:r>
      <w:r>
        <w:rPr>
          <w:rFonts w:ascii="Verdana" w:eastAsia="仿宋" w:hAnsi="Verdana" w:hint="eastAsia"/>
          <w:sz w:val="24"/>
        </w:rPr>
        <w:t>BFD</w:t>
      </w:r>
      <w:r>
        <w:rPr>
          <w:rFonts w:ascii="Verdana" w:eastAsia="仿宋" w:hAnsi="Verdana" w:hint="eastAsia"/>
          <w:sz w:val="24"/>
        </w:rPr>
        <w:t>控制报文对应的会话的序号组合成所述第一鉴别值。</w:t>
      </w:r>
    </w:p>
    <w:p w:rsidR="00981D22" w:rsidRDefault="00981D22"/>
    <w:p w:rsidR="00981D22" w:rsidRDefault="00080AA0">
      <w:r>
        <w:br w:type="page"/>
      </w:r>
    </w:p>
    <w:p w:rsidR="00981D22" w:rsidRDefault="00080AA0">
      <w:pPr>
        <w:spacing w:after="0" w:line="240" w:lineRule="auto"/>
        <w:outlineLvl w:val="0"/>
        <w:rPr>
          <w:b/>
          <w:sz w:val="28"/>
        </w:rPr>
      </w:pPr>
      <w:bookmarkStart w:id="20" w:name="_Toc483475408"/>
      <w:r>
        <w:rPr>
          <w:rFonts w:ascii="Verdana" w:eastAsia="仿宋" w:hAnsi="Verdana" w:hint="eastAsia"/>
          <w:b/>
          <w:sz w:val="28"/>
        </w:rPr>
        <w:lastRenderedPageBreak/>
        <w:t>测试吞吐量的方法及装置、接收端设备和发送端设备</w:t>
      </w:r>
      <w:bookmarkEnd w:id="20"/>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89" w:history="1">
              <w:r w:rsidR="00E513EC">
                <w:rPr>
                  <w:rFonts w:ascii="Verdana" w:eastAsia="仿宋" w:hAnsi="Verdana" w:hint="eastAsia"/>
                  <w:color w:val="0000FF"/>
                  <w:sz w:val="24"/>
                </w:rPr>
                <w:t>CN104040952B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CN201280002095.X</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12/04/2012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陈欢</w:t>
            </w:r>
            <w:r>
              <w:rPr>
                <w:rFonts w:ascii="Verdana" w:eastAsia="仿宋" w:hAnsi="Verdana" w:hint="eastAsia"/>
                <w:sz w:val="24"/>
              </w:rPr>
              <w:t xml:space="preserve"> | </w:t>
            </w:r>
            <w:r>
              <w:rPr>
                <w:rFonts w:ascii="Verdana" w:eastAsia="仿宋" w:hAnsi="Verdana" w:hint="eastAsia"/>
                <w:sz w:val="24"/>
              </w:rPr>
              <w:t>刘建平</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12/26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北京龙双利达知识产权代理有限公司</w:t>
            </w:r>
            <w:r>
              <w:rPr>
                <w:rFonts w:ascii="Verdana" w:eastAsia="仿宋" w:hAnsi="Verdana" w:hint="eastAsia"/>
                <w:sz w:val="24"/>
              </w:rPr>
              <w:t xml:space="preserve"> 11329; </w:t>
            </w:r>
            <w:r>
              <w:rPr>
                <w:rFonts w:ascii="Verdana" w:eastAsia="仿宋" w:hAnsi="Verdana" w:hint="eastAsia"/>
                <w:sz w:val="24"/>
              </w:rPr>
              <w:t>王君</w:t>
            </w:r>
            <w:r>
              <w:rPr>
                <w:rFonts w:ascii="Verdana" w:eastAsia="仿宋" w:hAnsi="Verdana" w:hint="eastAsia"/>
                <w:sz w:val="24"/>
              </w:rPr>
              <w:t>;</w:t>
            </w:r>
            <w:r>
              <w:rPr>
                <w:rFonts w:ascii="Verdana" w:eastAsia="仿宋" w:hAnsi="Verdana" w:hint="eastAsia"/>
                <w:sz w:val="24"/>
              </w:rPr>
              <w:t>肖鹂</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涉及测试吞吐量的方法及装置、接收端设备和发送端设备。其中，测试吞吐量的方法，包括：发送端向接收端发送具有第一包长的环回控制报文，其中环回控制报文携带报文控制信息，报文控制信息指示接收端构造具有第二包长的环回响应报文，其中第二包长与第一包长的比值小于第二最大带宽与第一最大带宽的比值、或者大于第一最大带宽与第二最大带宽的比值；发送端接收从接收端传回的环回响应报文；发送端根据环回响应报文的报文数与环回控制报文的报文数，确定发送端与接收端之间链路的吞吐量。本发明实施例能够明确地对吞吐量不一致的非对称链路的双向吞吐量进行测试。</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:15</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:18</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一种测试吞吐量的方法，其特征在于，包括：</w:t>
      </w:r>
      <w:r>
        <w:rPr>
          <w:b/>
        </w:rPr>
        <w:br/>
      </w:r>
      <w:r>
        <w:rPr>
          <w:rFonts w:ascii="Verdana" w:eastAsia="仿宋" w:hAnsi="Verdana" w:hint="eastAsia"/>
          <w:sz w:val="24"/>
        </w:rPr>
        <w:t xml:space="preserve">  </w:t>
      </w:r>
      <w:r>
        <w:rPr>
          <w:rFonts w:ascii="Verdana" w:eastAsia="仿宋" w:hAnsi="Verdana" w:hint="eastAsia"/>
          <w:sz w:val="24"/>
        </w:rPr>
        <w:t>发送端向接收端发送具有第一包长的环回控制报文，其中所述环回控制报文携带报文控制信息，所述报文控制信息指示所述接收端构造具有第二包长的环回响应报文，其中所述第二包长与所述第一包长的比值小于第二最大带宽与第一最大带宽的比值、或者大于第一最大带宽与第二最大带宽的比值，所述第一最大带宽为发送端至接收端方向的链路的最大带宽，所述第二最大带宽为接收端至发送端方向的链路的最大带宽；</w:t>
      </w:r>
      <w:r>
        <w:rPr>
          <w:b/>
        </w:rPr>
        <w:br/>
      </w:r>
      <w:r>
        <w:rPr>
          <w:rFonts w:ascii="Verdana" w:eastAsia="仿宋" w:hAnsi="Verdana" w:hint="eastAsia"/>
          <w:sz w:val="24"/>
        </w:rPr>
        <w:t xml:space="preserve">  </w:t>
      </w:r>
      <w:r>
        <w:rPr>
          <w:rFonts w:ascii="Verdana" w:eastAsia="仿宋" w:hAnsi="Verdana" w:hint="eastAsia"/>
          <w:sz w:val="24"/>
        </w:rPr>
        <w:t>所述发送端接收从所述接收端传回的所述环回响应报文；</w:t>
      </w:r>
      <w:r>
        <w:rPr>
          <w:b/>
        </w:rPr>
        <w:br/>
      </w:r>
      <w:r>
        <w:rPr>
          <w:rFonts w:ascii="Verdana" w:eastAsia="仿宋" w:hAnsi="Verdana" w:hint="eastAsia"/>
          <w:sz w:val="24"/>
        </w:rPr>
        <w:lastRenderedPageBreak/>
        <w:t xml:space="preserve">  </w:t>
      </w:r>
      <w:r>
        <w:rPr>
          <w:rFonts w:ascii="Verdana" w:eastAsia="仿宋" w:hAnsi="Verdana" w:hint="eastAsia"/>
          <w:sz w:val="24"/>
        </w:rPr>
        <w:t>所述发送端根据所述环回响应报文的报文数与所述环回控制报文的报文数，确定所述发送端与所述接收端之间链路的吞吐量。</w:t>
      </w:r>
    </w:p>
    <w:p w:rsidR="00981D22" w:rsidRDefault="00981D22"/>
    <w:p w:rsidR="00981D22" w:rsidRDefault="00080AA0">
      <w:r>
        <w:br w:type="page"/>
      </w:r>
    </w:p>
    <w:p w:rsidR="00981D22" w:rsidRDefault="00080AA0">
      <w:pPr>
        <w:spacing w:after="0" w:line="240" w:lineRule="auto"/>
        <w:outlineLvl w:val="0"/>
        <w:rPr>
          <w:b/>
          <w:sz w:val="28"/>
        </w:rPr>
      </w:pPr>
      <w:bookmarkStart w:id="21" w:name="_Toc483475409"/>
      <w:r>
        <w:rPr>
          <w:rFonts w:ascii="Verdana" w:eastAsia="仿宋" w:hAnsi="Verdana" w:hint="eastAsia"/>
          <w:b/>
          <w:sz w:val="28"/>
        </w:rPr>
        <w:lastRenderedPageBreak/>
        <w:t>下行数据的反馈信息的传输方法及终端、基站</w:t>
      </w:r>
      <w:bookmarkEnd w:id="21"/>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90" w:history="1">
              <w:r w:rsidR="00E513EC">
                <w:rPr>
                  <w:rFonts w:ascii="Verdana" w:eastAsia="仿宋" w:hAnsi="Verdana" w:hint="eastAsia"/>
                  <w:color w:val="0000FF"/>
                  <w:sz w:val="24"/>
                </w:rPr>
                <w:t>CN103621168B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CN201280000984.2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06/28/2012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张雯</w:t>
            </w:r>
            <w:r>
              <w:rPr>
                <w:rFonts w:ascii="Verdana" w:eastAsia="仿宋" w:hAnsi="Verdana" w:hint="eastAsia"/>
                <w:sz w:val="24"/>
              </w:rPr>
              <w:t xml:space="preserve"> | </w:t>
            </w:r>
            <w:r>
              <w:rPr>
                <w:rFonts w:ascii="Verdana" w:eastAsia="仿宋" w:hAnsi="Verdana" w:hint="eastAsia"/>
                <w:sz w:val="24"/>
              </w:rPr>
              <w:t>吕永霞</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72/12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本申请提供下行数据的反馈信息的传输方法及终端、基站。一种方法包括：终端接收基站发送的用于下行数据组调度的</w:t>
            </w:r>
            <w:r>
              <w:rPr>
                <w:rFonts w:ascii="Verdana" w:eastAsia="仿宋" w:hAnsi="Verdana" w:hint="eastAsia"/>
                <w:sz w:val="24"/>
              </w:rPr>
              <w:t>DCI</w:t>
            </w:r>
            <w:r>
              <w:rPr>
                <w:rFonts w:ascii="Verdana" w:eastAsia="仿宋" w:hAnsi="Verdana" w:hint="eastAsia"/>
                <w:sz w:val="24"/>
              </w:rPr>
              <w:t>和第一反馈资源的位置信息，所述</w:t>
            </w:r>
            <w:r>
              <w:rPr>
                <w:rFonts w:ascii="Verdana" w:eastAsia="仿宋" w:hAnsi="Verdana" w:hint="eastAsia"/>
                <w:sz w:val="24"/>
              </w:rPr>
              <w:t>DCI</w:t>
            </w:r>
            <w:r>
              <w:rPr>
                <w:rFonts w:ascii="Verdana" w:eastAsia="仿宋" w:hAnsi="Verdana" w:hint="eastAsia"/>
                <w:sz w:val="24"/>
              </w:rPr>
              <w:t>用于指示所述终端所属调度组中每个终端的被调度情况；所述终端根据所述</w:t>
            </w:r>
            <w:r>
              <w:rPr>
                <w:rFonts w:ascii="Verdana" w:eastAsia="仿宋" w:hAnsi="Verdana" w:hint="eastAsia"/>
                <w:sz w:val="24"/>
              </w:rPr>
              <w:t>DCI</w:t>
            </w:r>
            <w:r>
              <w:rPr>
                <w:rFonts w:ascii="Verdana" w:eastAsia="仿宋" w:hAnsi="Verdana" w:hint="eastAsia"/>
                <w:sz w:val="24"/>
              </w:rPr>
              <w:t>，接收所述基站发送的下行数据；所述终端根据所述被调度情况，利用所述第一反馈资源的位置信息所指示的反馈资源发送所述下行数据的反馈信息。</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:20</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一种下行数据的反馈信息的传输方法，其特征在于，包括：</w:t>
      </w:r>
      <w:r>
        <w:rPr>
          <w:b/>
        </w:rPr>
        <w:br/>
      </w:r>
      <w:r>
        <w:rPr>
          <w:rFonts w:ascii="Verdana" w:eastAsia="仿宋" w:hAnsi="Verdana" w:hint="eastAsia"/>
          <w:sz w:val="24"/>
        </w:rPr>
        <w:t xml:space="preserve">  </w:t>
      </w:r>
      <w:r>
        <w:rPr>
          <w:rFonts w:ascii="Verdana" w:eastAsia="仿宋" w:hAnsi="Verdana" w:hint="eastAsia"/>
          <w:sz w:val="24"/>
        </w:rPr>
        <w:t>终端接收基站发送的用于下行数据组调度的</w:t>
      </w:r>
      <w:r>
        <w:rPr>
          <w:rFonts w:ascii="Verdana" w:eastAsia="仿宋" w:hAnsi="Verdana" w:hint="eastAsia"/>
          <w:sz w:val="24"/>
        </w:rPr>
        <w:t>DCI</w:t>
      </w:r>
      <w:r>
        <w:rPr>
          <w:rFonts w:ascii="Verdana" w:eastAsia="仿宋" w:hAnsi="Verdana" w:hint="eastAsia"/>
          <w:sz w:val="24"/>
        </w:rPr>
        <w:t>和第一反馈资源的位置信息，所述</w:t>
      </w:r>
      <w:r>
        <w:rPr>
          <w:rFonts w:ascii="Verdana" w:eastAsia="仿宋" w:hAnsi="Verdana" w:hint="eastAsia"/>
          <w:sz w:val="24"/>
        </w:rPr>
        <w:t>DCI</w:t>
      </w:r>
      <w:r>
        <w:rPr>
          <w:rFonts w:ascii="Verdana" w:eastAsia="仿宋" w:hAnsi="Verdana" w:hint="eastAsia"/>
          <w:sz w:val="24"/>
        </w:rPr>
        <w:t>用于指示所述终端所属调度组中每个终端的被调度情况；</w:t>
      </w:r>
      <w:r>
        <w:rPr>
          <w:b/>
        </w:rPr>
        <w:br/>
      </w:r>
      <w:r>
        <w:rPr>
          <w:rFonts w:ascii="Verdana" w:eastAsia="仿宋" w:hAnsi="Verdana" w:hint="eastAsia"/>
          <w:sz w:val="24"/>
        </w:rPr>
        <w:t xml:space="preserve">  </w:t>
      </w:r>
      <w:r>
        <w:rPr>
          <w:rFonts w:ascii="Verdana" w:eastAsia="仿宋" w:hAnsi="Verdana" w:hint="eastAsia"/>
          <w:sz w:val="24"/>
        </w:rPr>
        <w:t>所述终端根据所述</w:t>
      </w:r>
      <w:r>
        <w:rPr>
          <w:rFonts w:ascii="Verdana" w:eastAsia="仿宋" w:hAnsi="Verdana" w:hint="eastAsia"/>
          <w:sz w:val="24"/>
        </w:rPr>
        <w:t>DCI</w:t>
      </w:r>
      <w:r>
        <w:rPr>
          <w:rFonts w:ascii="Verdana" w:eastAsia="仿宋" w:hAnsi="Verdana" w:hint="eastAsia"/>
          <w:sz w:val="24"/>
        </w:rPr>
        <w:t>，接收所述基站发送的下行数据；</w:t>
      </w:r>
      <w:r>
        <w:rPr>
          <w:b/>
        </w:rPr>
        <w:br/>
      </w:r>
      <w:r>
        <w:rPr>
          <w:rFonts w:ascii="Verdana" w:eastAsia="仿宋" w:hAnsi="Verdana" w:hint="eastAsia"/>
          <w:sz w:val="24"/>
        </w:rPr>
        <w:t xml:space="preserve">  </w:t>
      </w:r>
      <w:r>
        <w:rPr>
          <w:rFonts w:ascii="Verdana" w:eastAsia="仿宋" w:hAnsi="Verdana" w:hint="eastAsia"/>
          <w:sz w:val="24"/>
        </w:rPr>
        <w:t>所述终端根据所述被调度情况，利用所述第一反馈资源的位置信息所指示的反馈资源发送所述下行数据的反馈信息；</w:t>
      </w:r>
      <w:r>
        <w:rPr>
          <w:b/>
        </w:rPr>
        <w:br/>
      </w:r>
      <w:r>
        <w:rPr>
          <w:rFonts w:ascii="Verdana" w:eastAsia="仿宋" w:hAnsi="Verdana" w:hint="eastAsia"/>
          <w:sz w:val="24"/>
        </w:rPr>
        <w:t xml:space="preserve">  </w:t>
      </w:r>
      <w:r>
        <w:rPr>
          <w:rFonts w:ascii="Verdana" w:eastAsia="仿宋" w:hAnsi="Verdana" w:hint="eastAsia"/>
          <w:sz w:val="24"/>
        </w:rPr>
        <w:t>所述终端根据所述</w:t>
      </w:r>
      <w:r>
        <w:rPr>
          <w:rFonts w:ascii="Verdana" w:eastAsia="仿宋" w:hAnsi="Verdana" w:hint="eastAsia"/>
          <w:sz w:val="24"/>
        </w:rPr>
        <w:t>DCI</w:t>
      </w:r>
      <w:r>
        <w:rPr>
          <w:rFonts w:ascii="Verdana" w:eastAsia="仿宋" w:hAnsi="Verdana" w:hint="eastAsia"/>
          <w:sz w:val="24"/>
        </w:rPr>
        <w:t>，接收所述基站发送的下行数据之后，还包括：</w:t>
      </w:r>
      <w:r>
        <w:rPr>
          <w:b/>
        </w:rPr>
        <w:br/>
      </w:r>
      <w:r>
        <w:rPr>
          <w:rFonts w:ascii="Verdana" w:eastAsia="仿宋" w:hAnsi="Verdana" w:hint="eastAsia"/>
          <w:sz w:val="24"/>
        </w:rPr>
        <w:t xml:space="preserve">  </w:t>
      </w:r>
      <w:r>
        <w:rPr>
          <w:rFonts w:ascii="Verdana" w:eastAsia="仿宋" w:hAnsi="Verdana" w:hint="eastAsia"/>
          <w:sz w:val="24"/>
        </w:rPr>
        <w:t>所述终端根据所述被调度情况，利用预先获得的第二隐式反馈资源的位置信息所指示的第二隐式反馈资源发送所述下行数据的反馈信息，所述预先获得的第二隐式反馈资源为与所述基站使用的承载所述</w:t>
      </w:r>
      <w:r>
        <w:rPr>
          <w:rFonts w:ascii="Verdana" w:eastAsia="仿宋" w:hAnsi="Verdana" w:hint="eastAsia"/>
          <w:sz w:val="24"/>
        </w:rPr>
        <w:t>DCI</w:t>
      </w:r>
      <w:r>
        <w:rPr>
          <w:rFonts w:ascii="Verdana" w:eastAsia="仿宋" w:hAnsi="Verdana" w:hint="eastAsia"/>
          <w:sz w:val="24"/>
        </w:rPr>
        <w:t>的</w:t>
      </w:r>
      <w:r>
        <w:rPr>
          <w:rFonts w:ascii="Verdana" w:eastAsia="仿宋" w:hAnsi="Verdana" w:hint="eastAsia"/>
          <w:sz w:val="24"/>
        </w:rPr>
        <w:t>PDCCH</w:t>
      </w:r>
      <w:r>
        <w:rPr>
          <w:rFonts w:ascii="Verdana" w:eastAsia="仿宋" w:hAnsi="Verdana" w:hint="eastAsia"/>
          <w:sz w:val="24"/>
        </w:rPr>
        <w:t>资源对应的反馈资源。</w:t>
      </w:r>
    </w:p>
    <w:p w:rsidR="00981D22" w:rsidRDefault="00981D22"/>
    <w:p w:rsidR="00981D22" w:rsidRDefault="00080AA0">
      <w:r>
        <w:lastRenderedPageBreak/>
        <w:br w:type="page"/>
      </w:r>
    </w:p>
    <w:p w:rsidR="00981D22" w:rsidRDefault="00080AA0">
      <w:pPr>
        <w:spacing w:after="0" w:line="240" w:lineRule="auto"/>
        <w:outlineLvl w:val="0"/>
        <w:rPr>
          <w:b/>
          <w:sz w:val="28"/>
        </w:rPr>
      </w:pPr>
      <w:bookmarkStart w:id="22" w:name="_Toc483475410"/>
      <w:r>
        <w:rPr>
          <w:rFonts w:ascii="Verdana" w:eastAsia="仿宋" w:hAnsi="Verdana" w:hint="eastAsia"/>
          <w:b/>
          <w:sz w:val="28"/>
        </w:rPr>
        <w:lastRenderedPageBreak/>
        <w:t>应用于微波通信系统的信号处理方法及设备</w:t>
      </w:r>
      <w:bookmarkEnd w:id="22"/>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91" w:history="1">
              <w:r w:rsidR="00E513EC">
                <w:rPr>
                  <w:rFonts w:ascii="Verdana" w:eastAsia="仿宋" w:hAnsi="Verdana" w:hint="eastAsia"/>
                  <w:color w:val="0000FF"/>
                  <w:sz w:val="24"/>
                </w:rPr>
                <w:t>CN103348622B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CN201280000066.X</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02/03/2012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蔡梦</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7/033</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深圳市深佳知识产权代理事务所</w:t>
            </w:r>
            <w:r>
              <w:rPr>
                <w:rFonts w:ascii="Verdana" w:eastAsia="仿宋" w:hAnsi="Verdana" w:hint="eastAsia"/>
                <w:sz w:val="24"/>
              </w:rPr>
              <w:t>(</w:t>
            </w:r>
            <w:r>
              <w:rPr>
                <w:rFonts w:ascii="Verdana" w:eastAsia="仿宋" w:hAnsi="Verdana" w:hint="eastAsia"/>
                <w:sz w:val="24"/>
              </w:rPr>
              <w:t>普通合伙</w:t>
            </w:r>
            <w:r>
              <w:rPr>
                <w:rFonts w:ascii="Verdana" w:eastAsia="仿宋" w:hAnsi="Verdana" w:hint="eastAsia"/>
                <w:sz w:val="24"/>
              </w:rPr>
              <w:t xml:space="preserve">) 44285; </w:t>
            </w:r>
            <w:r>
              <w:rPr>
                <w:rFonts w:ascii="Verdana" w:eastAsia="仿宋" w:hAnsi="Verdana" w:hint="eastAsia"/>
                <w:sz w:val="24"/>
              </w:rPr>
              <w:t>唐华明</w:t>
            </w:r>
          </w:p>
        </w:tc>
      </w:tr>
    </w:tbl>
    <w:p w:rsidR="00981D22" w:rsidRDefault="00981D22"/>
    <w:tbl>
      <w:tblPr>
        <w:tblW w:w="0" w:type="auto"/>
        <w:jc w:val="center"/>
        <w:tblLook w:val="04A0" w:firstRow="1" w:lastRow="0" w:firstColumn="1" w:lastColumn="0" w:noHBand="0" w:noVBand="1"/>
      </w:tblPr>
      <w:tblGrid>
        <w:gridCol w:w="8856"/>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一种应用于微波通信系统的信号处理方法及设备，该方法包括：利用均衡器对每一路输入信号进行均衡处理，以获得每一路输入信号对应的均衡处理信号；对所述均衡处理信号中的相位噪声进行相位估计，以获得所述相位噪声的估计相位；对所述均衡处理信号进行相位旋转以抵消所述相位噪声的估计相位，以获得相位旋转信号；利用锁相环对所述相位旋转信号中的残余相位噪声进行抑制，以输出误差信号和接收信号；利用所述误差信号对所述均衡器的滤波器系数进行迭代更新。</w:t>
            </w:r>
          </w:p>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:20</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一种应用于微波通信系统的信号处理方法，其特征在于，包括：</w:t>
      </w:r>
      <w:r>
        <w:rPr>
          <w:b/>
        </w:rPr>
        <w:br/>
      </w:r>
      <w:r>
        <w:rPr>
          <w:rFonts w:ascii="Verdana" w:eastAsia="仿宋" w:hAnsi="Verdana" w:hint="eastAsia"/>
          <w:sz w:val="24"/>
        </w:rPr>
        <w:t xml:space="preserve">  </w:t>
      </w:r>
      <w:r>
        <w:rPr>
          <w:rFonts w:ascii="Verdana" w:eastAsia="仿宋" w:hAnsi="Verdana" w:hint="eastAsia"/>
          <w:sz w:val="24"/>
        </w:rPr>
        <w:t>利用均衡器对每一路输入信号进行均衡处理，以获得每一路输入信号对应的均衡处理信号；</w:t>
      </w:r>
      <w:r>
        <w:rPr>
          <w:b/>
        </w:rPr>
        <w:br/>
      </w:r>
      <w:r>
        <w:rPr>
          <w:rFonts w:ascii="Verdana" w:eastAsia="仿宋" w:hAnsi="Verdana" w:hint="eastAsia"/>
          <w:sz w:val="24"/>
        </w:rPr>
        <w:t xml:space="preserve">  </w:t>
      </w:r>
      <w:r>
        <w:rPr>
          <w:rFonts w:ascii="Verdana" w:eastAsia="仿宋" w:hAnsi="Verdana" w:hint="eastAsia"/>
          <w:sz w:val="24"/>
        </w:rPr>
        <w:t>对所述均衡处理信号中的相位噪声进行相位估计，以获得所述相位噪声的估计相位；</w:t>
      </w:r>
      <w:r>
        <w:rPr>
          <w:b/>
        </w:rPr>
        <w:br/>
      </w:r>
      <w:r>
        <w:rPr>
          <w:rFonts w:ascii="Verdana" w:eastAsia="仿宋" w:hAnsi="Verdana" w:hint="eastAsia"/>
          <w:sz w:val="24"/>
        </w:rPr>
        <w:t xml:space="preserve">  </w:t>
      </w:r>
      <w:r>
        <w:rPr>
          <w:rFonts w:ascii="Verdana" w:eastAsia="仿宋" w:hAnsi="Verdana" w:hint="eastAsia"/>
          <w:sz w:val="24"/>
        </w:rPr>
        <w:t>对所述均衡处理信号进行相位旋转以抵消所述相位噪声的估计相位，以获得相位旋转信号；</w:t>
      </w:r>
      <w:r>
        <w:rPr>
          <w:b/>
        </w:rPr>
        <w:br/>
      </w:r>
      <w:r>
        <w:rPr>
          <w:rFonts w:ascii="Verdana" w:eastAsia="仿宋" w:hAnsi="Verdana" w:hint="eastAsia"/>
          <w:sz w:val="24"/>
        </w:rPr>
        <w:t xml:space="preserve">  </w:t>
      </w:r>
      <w:r>
        <w:rPr>
          <w:rFonts w:ascii="Verdana" w:eastAsia="仿宋" w:hAnsi="Verdana" w:hint="eastAsia"/>
          <w:sz w:val="24"/>
        </w:rPr>
        <w:t>利用锁相环对所述相位旋转信号中的残余相位噪声进行抑制，以输出误差信号和接收信号；</w:t>
      </w:r>
      <w:r>
        <w:rPr>
          <w:b/>
        </w:rPr>
        <w:br/>
      </w:r>
      <w:r>
        <w:rPr>
          <w:rFonts w:ascii="Verdana" w:eastAsia="仿宋" w:hAnsi="Verdana" w:hint="eastAsia"/>
          <w:sz w:val="24"/>
        </w:rPr>
        <w:t xml:space="preserve">  </w:t>
      </w:r>
      <w:r>
        <w:rPr>
          <w:rFonts w:ascii="Verdana" w:eastAsia="仿宋" w:hAnsi="Verdana" w:hint="eastAsia"/>
          <w:sz w:val="24"/>
        </w:rPr>
        <w:t>利用所述误差信号对所述均衡器的滤波器系数进行迭代更新。</w:t>
      </w:r>
    </w:p>
    <w:p w:rsidR="00981D22" w:rsidRDefault="00981D22"/>
    <w:p w:rsidR="00981D22" w:rsidRDefault="00080AA0">
      <w:r>
        <w:br w:type="page"/>
      </w:r>
    </w:p>
    <w:p w:rsidR="00981D22" w:rsidRDefault="00080AA0">
      <w:pPr>
        <w:spacing w:after="0" w:line="240" w:lineRule="auto"/>
        <w:outlineLvl w:val="0"/>
        <w:rPr>
          <w:b/>
          <w:sz w:val="28"/>
        </w:rPr>
      </w:pPr>
      <w:bookmarkStart w:id="23" w:name="_Toc483475411"/>
      <w:r>
        <w:rPr>
          <w:rFonts w:ascii="Verdana" w:eastAsia="仿宋" w:hAnsi="Verdana" w:hint="eastAsia"/>
          <w:b/>
          <w:sz w:val="28"/>
        </w:rPr>
        <w:lastRenderedPageBreak/>
        <w:t>软件系统修复处理方法及装置</w:t>
      </w:r>
      <w:bookmarkEnd w:id="23"/>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192" w:history="1">
              <w:r w:rsidR="00E513EC">
                <w:rPr>
                  <w:rFonts w:ascii="Verdana" w:eastAsia="仿宋" w:hAnsi="Verdana" w:hint="eastAsia"/>
                  <w:color w:val="0000FF"/>
                  <w:sz w:val="24"/>
                </w:rPr>
                <w:t>CN103902399B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CN201210584395.5</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12/28/2012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左俊青</w:t>
            </w:r>
            <w:r>
              <w:rPr>
                <w:rFonts w:ascii="Verdana" w:eastAsia="仿宋" w:hAnsi="Verdana" w:hint="eastAsia"/>
                <w:sz w:val="24"/>
              </w:rPr>
              <w:t xml:space="preserve"> | </w:t>
            </w:r>
            <w:r>
              <w:rPr>
                <w:rFonts w:ascii="Verdana" w:eastAsia="仿宋" w:hAnsi="Verdana" w:hint="eastAsia"/>
                <w:sz w:val="24"/>
              </w:rPr>
              <w:t>马颖茂</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G06F 11/07</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谭磊</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79"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f.gif"/>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软件系统修复处理方法及装置，该软件系统修复处理方法，包括：在软件系统崩溃进行系统重启时，获取软件系统的历史运行状态信息；采用与历史运行状态信息对应的处理方式，对软件系统进行修复。本发明的技术方案，通过在软件系统崩溃进行系统重启时，获取软件系统的历史运行状态信息，再采用与历史运行状态信息对应的处理方式，对软件系统进行修复，可以避免对软件系统崩溃原因的误判，从而提高软件系统崩溃时修复处理的可靠性和稳定性。</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:15</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一种软件系统修复处理方法，其特征在于，包括：</w:t>
      </w:r>
      <w:r>
        <w:rPr>
          <w:b/>
        </w:rPr>
        <w:br/>
      </w:r>
      <w:r>
        <w:rPr>
          <w:rFonts w:ascii="Verdana" w:eastAsia="仿宋" w:hAnsi="Verdana" w:hint="eastAsia"/>
          <w:sz w:val="24"/>
        </w:rPr>
        <w:t xml:space="preserve">  </w:t>
      </w:r>
      <w:r>
        <w:rPr>
          <w:rFonts w:ascii="Verdana" w:eastAsia="仿宋" w:hAnsi="Verdana" w:hint="eastAsia"/>
          <w:sz w:val="24"/>
        </w:rPr>
        <w:t>在软件系统崩溃进行系统重启时，获取所述软件系统的历史运行状态信息；</w:t>
      </w:r>
      <w:r>
        <w:rPr>
          <w:b/>
        </w:rPr>
        <w:br/>
      </w:r>
      <w:r>
        <w:rPr>
          <w:rFonts w:ascii="Verdana" w:eastAsia="仿宋" w:hAnsi="Verdana" w:hint="eastAsia"/>
          <w:sz w:val="24"/>
        </w:rPr>
        <w:t xml:space="preserve">  </w:t>
      </w:r>
      <w:r>
        <w:rPr>
          <w:rFonts w:ascii="Verdana" w:eastAsia="仿宋" w:hAnsi="Verdana" w:hint="eastAsia"/>
          <w:sz w:val="24"/>
        </w:rPr>
        <w:t>采用与所述历史运行状态信息对应的处理方式，对所述软件系统进行修复。</w:t>
      </w:r>
      <w:r>
        <w:rPr>
          <w:b/>
        </w:rPr>
        <w:br/>
      </w:r>
      <w:r>
        <w:rPr>
          <w:rFonts w:ascii="Verdana" w:eastAsia="仿宋" w:hAnsi="Verdana" w:hint="eastAsia"/>
          <w:sz w:val="24"/>
        </w:rPr>
        <w:t xml:space="preserve">  </w:t>
      </w:r>
      <w:r>
        <w:rPr>
          <w:rFonts w:ascii="Verdana" w:eastAsia="仿宋" w:hAnsi="Verdana" w:hint="eastAsia"/>
          <w:sz w:val="24"/>
        </w:rPr>
        <w:t>其中，所述获取所述软件系统的历史运行状态信息，包括：</w:t>
      </w:r>
      <w:r>
        <w:rPr>
          <w:b/>
        </w:rPr>
        <w:br/>
      </w:r>
      <w:r>
        <w:rPr>
          <w:rFonts w:ascii="Verdana" w:eastAsia="仿宋" w:hAnsi="Verdana" w:hint="eastAsia"/>
          <w:sz w:val="24"/>
        </w:rPr>
        <w:lastRenderedPageBreak/>
        <w:t xml:space="preserve">  </w:t>
      </w:r>
      <w:r>
        <w:rPr>
          <w:rFonts w:ascii="Verdana" w:eastAsia="仿宋" w:hAnsi="Verdana" w:hint="eastAsia"/>
          <w:sz w:val="24"/>
        </w:rPr>
        <w:t>读取存储器中存储的用于记录所述软件系统的历史启动失败次数的启动标志值，将所述启动标志值加一得到的新的启动标志值确定为所述历史运行状态信息；</w:t>
      </w:r>
      <w:r>
        <w:rPr>
          <w:b/>
        </w:rPr>
        <w:br/>
      </w:r>
      <w:r>
        <w:rPr>
          <w:rFonts w:ascii="Verdana" w:eastAsia="仿宋" w:hAnsi="Verdana" w:hint="eastAsia"/>
          <w:sz w:val="24"/>
        </w:rPr>
        <w:t xml:space="preserve">  </w:t>
      </w:r>
      <w:r>
        <w:rPr>
          <w:rFonts w:ascii="Verdana" w:eastAsia="仿宋" w:hAnsi="Verdana" w:hint="eastAsia"/>
          <w:sz w:val="24"/>
        </w:rPr>
        <w:t>所述采用与所述历史运行状态信息对应的处理方式，对所述软件系统进行修复，包括：</w:t>
      </w:r>
      <w:r>
        <w:rPr>
          <w:b/>
        </w:rPr>
        <w:br/>
      </w:r>
      <w:r>
        <w:rPr>
          <w:rFonts w:ascii="Verdana" w:eastAsia="仿宋" w:hAnsi="Verdana" w:hint="eastAsia"/>
          <w:sz w:val="24"/>
        </w:rPr>
        <w:t xml:space="preserve">  </w:t>
      </w:r>
      <w:r>
        <w:rPr>
          <w:rFonts w:ascii="Verdana" w:eastAsia="仿宋" w:hAnsi="Verdana" w:hint="eastAsia"/>
          <w:sz w:val="24"/>
        </w:rPr>
        <w:t>根据所述新的启动标志值与预设阈值之间的大小关系，确定对应的处理方式，并采用所述处理方式对软件系统进行修复处理。</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一种软件系统修复处理方法，其特征在于，包括：</w:t>
      </w:r>
      <w:r>
        <w:rPr>
          <w:b/>
        </w:rPr>
        <w:br/>
      </w:r>
      <w:r>
        <w:rPr>
          <w:rFonts w:ascii="Verdana" w:eastAsia="仿宋" w:hAnsi="Verdana" w:hint="eastAsia"/>
          <w:sz w:val="24"/>
        </w:rPr>
        <w:t xml:space="preserve">  </w:t>
      </w:r>
      <w:r>
        <w:rPr>
          <w:rFonts w:ascii="Verdana" w:eastAsia="仿宋" w:hAnsi="Verdana" w:hint="eastAsia"/>
          <w:sz w:val="24"/>
        </w:rPr>
        <w:t>在软件系统崩溃进行系统重启时，获取所述软件系统的历史运行状态信息；</w:t>
      </w:r>
      <w:r>
        <w:rPr>
          <w:b/>
        </w:rPr>
        <w:br/>
      </w:r>
      <w:r>
        <w:rPr>
          <w:rFonts w:ascii="Verdana" w:eastAsia="仿宋" w:hAnsi="Verdana" w:hint="eastAsia"/>
          <w:sz w:val="24"/>
        </w:rPr>
        <w:t xml:space="preserve">  </w:t>
      </w:r>
      <w:r>
        <w:rPr>
          <w:rFonts w:ascii="Verdana" w:eastAsia="仿宋" w:hAnsi="Verdana" w:hint="eastAsia"/>
          <w:sz w:val="24"/>
        </w:rPr>
        <w:t>采用与所述历史运行状态信息对应的处理方式，对所述软件系统进行修复。</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其中，所述获取所述软件系统的历史运行状态信息，包括：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读取存储器中存储的用于记录所述软件系统的历史启动失败次数的启动标志值，将所述启动标志值加一得到的新的启动标志值确定为所述历史运行状态信息；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所述采用与所述历史运行状态信息对应的处理方式，对所述软件系统进行修复，包括：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根据所述新的启动标志值与预设阈值之间的大小关系，确定对应的处理方式，并采用所述处理方式对软件系统进行修复处理。</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8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0s.gif"/>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1s.gif"/>
                          <pic:cNvPicPr>
                            <a:picLocks noChangeAspect="1" noChangeArrowheads="1"/>
                          </pic:cNvPicPr>
                        </pic:nvPicPr>
                        <pic:blipFill>
                          <a:blip r:embed="rId19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2s.gif"/>
                          <pic:cNvPicPr>
                            <a:picLocks noChangeAspect="1" noChangeArrowheads="1"/>
                          </pic:cNvPicPr>
                        </pic:nvPicPr>
                        <pic:blipFill>
                          <a:blip r:embed="rId19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3s.gif"/>
                          <pic:cNvPicPr>
                            <a:picLocks noChangeAspect="1" noChangeArrowheads="1"/>
                          </pic:cNvPicPr>
                        </pic:nvPicPr>
                        <pic:blipFill>
                          <a:blip r:embed="rId19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4s.gif"/>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5s.gif"/>
                          <pic:cNvPicPr>
                            <a:picLocks noChangeAspect="1" noChangeArrowheads="1"/>
                          </pic:cNvPicPr>
                        </pic:nvPicPr>
                        <pic:blipFill>
                          <a:blip r:embed="rId19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8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6s.gif"/>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90\2399-7s.gif"/>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24" w:name="_Toc483475412"/>
      <w:r>
        <w:rPr>
          <w:rFonts w:ascii="Verdana" w:eastAsia="仿宋" w:hAnsi="Verdana" w:hint="eastAsia"/>
          <w:b/>
          <w:sz w:val="28"/>
        </w:rPr>
        <w:lastRenderedPageBreak/>
        <w:t>访问控制列表的校验方法和共享存储系统</w:t>
      </w:r>
      <w:bookmarkEnd w:id="24"/>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01" w:history="1">
              <w:r w:rsidR="00E513EC">
                <w:rPr>
                  <w:rFonts w:ascii="Verdana" w:eastAsia="仿宋" w:hAnsi="Verdana" w:hint="eastAsia"/>
                  <w:color w:val="0000FF"/>
                  <w:sz w:val="24"/>
                </w:rPr>
                <w:t>CN103078845B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CN201210553242.4</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12/19/2012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何益</w:t>
            </w:r>
            <w:r>
              <w:rPr>
                <w:rFonts w:ascii="Verdana" w:eastAsia="仿宋" w:hAnsi="Verdana" w:hint="eastAsia"/>
                <w:sz w:val="24"/>
              </w:rPr>
              <w:t xml:space="preserve"> | </w:t>
            </w:r>
            <w:r>
              <w:rPr>
                <w:rFonts w:ascii="Verdana" w:eastAsia="仿宋" w:hAnsi="Verdana" w:hint="eastAsia"/>
                <w:sz w:val="24"/>
              </w:rPr>
              <w:t>黄克骥</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29/06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北京龙双利达知识产权代理有限公司</w:t>
            </w:r>
            <w:r>
              <w:rPr>
                <w:rFonts w:ascii="Verdana" w:eastAsia="仿宋" w:hAnsi="Verdana" w:hint="eastAsia"/>
                <w:sz w:val="24"/>
              </w:rPr>
              <w:t xml:space="preserve"> 11329; </w:t>
            </w:r>
            <w:r>
              <w:rPr>
                <w:rFonts w:ascii="Verdana" w:eastAsia="仿宋" w:hAnsi="Verdana" w:hint="eastAsia"/>
                <w:sz w:val="24"/>
              </w:rPr>
              <w:t>王君</w:t>
            </w:r>
            <w:r>
              <w:rPr>
                <w:rFonts w:ascii="Verdana" w:eastAsia="仿宋" w:hAnsi="Verdana" w:hint="eastAsia"/>
                <w:sz w:val="24"/>
              </w:rPr>
              <w:t>;</w:t>
            </w:r>
            <w:r>
              <w:rPr>
                <w:rFonts w:ascii="Verdana" w:eastAsia="仿宋" w:hAnsi="Verdana" w:hint="eastAsia"/>
                <w:sz w:val="24"/>
              </w:rPr>
              <w:t>肖鹂</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88"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07\8845-f.gif"/>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本发明实施例提供了一种</w:t>
            </w:r>
            <w:r>
              <w:rPr>
                <w:rFonts w:ascii="Verdana" w:eastAsia="仿宋" w:hAnsi="Verdana" w:hint="eastAsia"/>
                <w:sz w:val="24"/>
              </w:rPr>
              <w:t>ACL</w:t>
            </w:r>
            <w:r>
              <w:rPr>
                <w:rFonts w:ascii="Verdana" w:eastAsia="仿宋" w:hAnsi="Verdana" w:hint="eastAsia"/>
                <w:sz w:val="24"/>
              </w:rPr>
              <w:t>校验方法和共享存储系统。该方法包括：从访问用户的专用缓存中获取该访问用户对共享存储系统的资源的第一访问权限校验信息，其中，该资源包括文件或目录，该访问用户的专用缓存中存储该访问用户对该共享存储系统的历史访问权限校验信息，该历史访问权限校验信息由该共享存储系统根据访问控制列表</w:t>
            </w:r>
            <w:r>
              <w:rPr>
                <w:rFonts w:ascii="Verdana" w:eastAsia="仿宋" w:hAnsi="Verdana" w:hint="eastAsia"/>
                <w:sz w:val="24"/>
              </w:rPr>
              <w:t>ACL</w:t>
            </w:r>
            <w:r>
              <w:rPr>
                <w:rFonts w:ascii="Verdana" w:eastAsia="仿宋" w:hAnsi="Verdana" w:hint="eastAsia"/>
                <w:sz w:val="24"/>
              </w:rPr>
              <w:t>确定；根据该资源的第一访问权限校验信息确定该访问用户对该资源的访问权限。本发明实施例中，通过从访问用户的专用缓存中读取访问用户对资源的第一访问权限校验信息，可提高资源访问权限的校验效率。</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:8</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一种访问控制列表</w:t>
      </w:r>
      <w:r>
        <w:rPr>
          <w:rFonts w:ascii="Verdana" w:eastAsia="仿宋" w:hAnsi="Verdana" w:hint="eastAsia"/>
          <w:sz w:val="24"/>
        </w:rPr>
        <w:t>ACL</w:t>
      </w:r>
      <w:r>
        <w:rPr>
          <w:rFonts w:ascii="Verdana" w:eastAsia="仿宋" w:hAnsi="Verdana" w:hint="eastAsia"/>
          <w:sz w:val="24"/>
        </w:rPr>
        <w:t>的校验方法，其特征在于，包括：</w:t>
      </w:r>
      <w:r>
        <w:rPr>
          <w:b/>
        </w:rPr>
        <w:br/>
      </w:r>
      <w:r>
        <w:rPr>
          <w:rFonts w:ascii="Verdana" w:eastAsia="仿宋" w:hAnsi="Verdana" w:hint="eastAsia"/>
          <w:sz w:val="24"/>
        </w:rPr>
        <w:t xml:space="preserve">  </w:t>
      </w:r>
      <w:r>
        <w:rPr>
          <w:rFonts w:ascii="Verdana" w:eastAsia="仿宋" w:hAnsi="Verdana" w:hint="eastAsia"/>
          <w:sz w:val="24"/>
        </w:rPr>
        <w:t>根据共享存储系统的资源的</w:t>
      </w:r>
      <w:r>
        <w:rPr>
          <w:rFonts w:ascii="Verdana" w:eastAsia="仿宋" w:hAnsi="Verdana" w:hint="eastAsia"/>
          <w:sz w:val="24"/>
        </w:rPr>
        <w:t>ACL</w:t>
      </w:r>
      <w:r>
        <w:rPr>
          <w:rFonts w:ascii="Verdana" w:eastAsia="仿宋" w:hAnsi="Verdana" w:hint="eastAsia"/>
          <w:sz w:val="24"/>
        </w:rPr>
        <w:t>中的访问控制项</w:t>
      </w:r>
      <w:r>
        <w:rPr>
          <w:rFonts w:ascii="Verdana" w:eastAsia="仿宋" w:hAnsi="Verdana" w:hint="eastAsia"/>
          <w:sz w:val="24"/>
        </w:rPr>
        <w:t>ACE</w:t>
      </w:r>
      <w:r>
        <w:rPr>
          <w:rFonts w:ascii="Verdana" w:eastAsia="仿宋" w:hAnsi="Verdana" w:hint="eastAsia"/>
          <w:sz w:val="24"/>
        </w:rPr>
        <w:t>的类型，通过折半查找以获取所述资源的</w:t>
      </w:r>
      <w:r>
        <w:rPr>
          <w:rFonts w:ascii="Verdana" w:eastAsia="仿宋" w:hAnsi="Verdana" w:hint="eastAsia"/>
          <w:sz w:val="24"/>
        </w:rPr>
        <w:t>ACL</w:t>
      </w:r>
      <w:r>
        <w:rPr>
          <w:rFonts w:ascii="Verdana" w:eastAsia="仿宋" w:hAnsi="Verdana" w:hint="eastAsia"/>
          <w:sz w:val="24"/>
        </w:rPr>
        <w:t>中与访问用户相关的</w:t>
      </w:r>
      <w:r>
        <w:rPr>
          <w:rFonts w:ascii="Verdana" w:eastAsia="仿宋" w:hAnsi="Verdana" w:hint="eastAsia"/>
          <w:sz w:val="24"/>
        </w:rPr>
        <w:t>ACE</w:t>
      </w:r>
      <w:r>
        <w:rPr>
          <w:rFonts w:ascii="Verdana" w:eastAsia="仿宋" w:hAnsi="Verdana" w:hint="eastAsia"/>
          <w:sz w:val="24"/>
        </w:rPr>
        <w:t>，所述资源包括文件或目录；</w:t>
      </w:r>
      <w:r>
        <w:rPr>
          <w:b/>
        </w:rPr>
        <w:br/>
      </w:r>
      <w:r>
        <w:rPr>
          <w:rFonts w:ascii="Verdana" w:eastAsia="仿宋" w:hAnsi="Verdana" w:hint="eastAsia"/>
          <w:sz w:val="24"/>
        </w:rPr>
        <w:lastRenderedPageBreak/>
        <w:t xml:space="preserve">  </w:t>
      </w:r>
      <w:r>
        <w:rPr>
          <w:rFonts w:ascii="Verdana" w:eastAsia="仿宋" w:hAnsi="Verdana" w:hint="eastAsia"/>
          <w:sz w:val="24"/>
        </w:rPr>
        <w:t>根据所述资源的</w:t>
      </w:r>
      <w:r>
        <w:rPr>
          <w:rFonts w:ascii="Verdana" w:eastAsia="仿宋" w:hAnsi="Verdana" w:hint="eastAsia"/>
          <w:sz w:val="24"/>
        </w:rPr>
        <w:t>ACL</w:t>
      </w:r>
      <w:r>
        <w:rPr>
          <w:rFonts w:ascii="Verdana" w:eastAsia="仿宋" w:hAnsi="Verdana" w:hint="eastAsia"/>
          <w:sz w:val="24"/>
        </w:rPr>
        <w:t>中与所述访问用户相关的</w:t>
      </w:r>
      <w:r>
        <w:rPr>
          <w:rFonts w:ascii="Verdana" w:eastAsia="仿宋" w:hAnsi="Verdana" w:hint="eastAsia"/>
          <w:sz w:val="24"/>
        </w:rPr>
        <w:t>ACE</w:t>
      </w:r>
      <w:r>
        <w:rPr>
          <w:rFonts w:ascii="Verdana" w:eastAsia="仿宋" w:hAnsi="Verdana" w:hint="eastAsia"/>
          <w:sz w:val="24"/>
        </w:rPr>
        <w:t>确定所述访问用户对所述资源的第一访问权限校验信息；</w:t>
      </w:r>
      <w:r>
        <w:rPr>
          <w:b/>
        </w:rPr>
        <w:br/>
      </w:r>
      <w:r>
        <w:rPr>
          <w:rFonts w:ascii="Verdana" w:eastAsia="仿宋" w:hAnsi="Verdana" w:hint="eastAsia"/>
          <w:sz w:val="24"/>
        </w:rPr>
        <w:t xml:space="preserve">  </w:t>
      </w:r>
      <w:r>
        <w:rPr>
          <w:rFonts w:ascii="Verdana" w:eastAsia="仿宋" w:hAnsi="Verdana" w:hint="eastAsia"/>
          <w:sz w:val="24"/>
        </w:rPr>
        <w:t>将所述访问用户对所述资源的第一访问权限校验信息存入所述访问用户的专用缓存中，其中，所述访问用户的专用缓存中存储所述访问用户对所述共享存储系统的历史访问权限校验信息；</w:t>
      </w:r>
      <w:r>
        <w:rPr>
          <w:b/>
        </w:rPr>
        <w:br/>
      </w:r>
      <w:r>
        <w:rPr>
          <w:rFonts w:ascii="Verdana" w:eastAsia="仿宋" w:hAnsi="Verdana" w:hint="eastAsia"/>
          <w:sz w:val="24"/>
        </w:rPr>
        <w:t xml:space="preserve">  </w:t>
      </w:r>
      <w:r>
        <w:rPr>
          <w:rFonts w:ascii="Verdana" w:eastAsia="仿宋" w:hAnsi="Verdana" w:hint="eastAsia"/>
          <w:sz w:val="24"/>
        </w:rPr>
        <w:t>从所述访问用户的专用缓存中获取所述访问用户对所述资源的第一访问权限校验信息；</w:t>
      </w:r>
      <w:r>
        <w:rPr>
          <w:b/>
        </w:rPr>
        <w:br/>
      </w:r>
      <w:r>
        <w:rPr>
          <w:rFonts w:ascii="Verdana" w:eastAsia="仿宋" w:hAnsi="Verdana" w:hint="eastAsia"/>
          <w:sz w:val="24"/>
        </w:rPr>
        <w:t xml:space="preserve">  </w:t>
      </w:r>
      <w:r>
        <w:rPr>
          <w:rFonts w:ascii="Verdana" w:eastAsia="仿宋" w:hAnsi="Verdana" w:hint="eastAsia"/>
          <w:sz w:val="24"/>
        </w:rPr>
        <w:t>根据所述资源的第一访问权限校验信息确定所述访问用户对所述资源的访问权限。</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:11</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一种访问控制列表</w:t>
      </w:r>
      <w:r>
        <w:rPr>
          <w:rFonts w:ascii="Verdana" w:eastAsia="仿宋" w:hAnsi="Verdana" w:hint="eastAsia"/>
          <w:sz w:val="24"/>
        </w:rPr>
        <w:t>ACL</w:t>
      </w:r>
      <w:r>
        <w:rPr>
          <w:rFonts w:ascii="Verdana" w:eastAsia="仿宋" w:hAnsi="Verdana" w:hint="eastAsia"/>
          <w:sz w:val="24"/>
        </w:rPr>
        <w:t>的校验方法，其特征在于，包括：</w:t>
      </w:r>
      <w:r>
        <w:rPr>
          <w:b/>
        </w:rPr>
        <w:br/>
      </w:r>
      <w:r>
        <w:rPr>
          <w:rFonts w:ascii="Verdana" w:eastAsia="仿宋" w:hAnsi="Verdana" w:hint="eastAsia"/>
          <w:sz w:val="24"/>
        </w:rPr>
        <w:t xml:space="preserve">  </w:t>
      </w:r>
      <w:r>
        <w:rPr>
          <w:rFonts w:ascii="Verdana" w:eastAsia="仿宋" w:hAnsi="Verdana" w:hint="eastAsia"/>
          <w:strike/>
          <w:color w:val="FF0000"/>
          <w:sz w:val="24"/>
        </w:rPr>
        <w:t>从访问用户的专用缓存中获取所述访问用户对共享存储系统的资源的第一访问权限校验信息，其中，所述资源包括文件或目录，所述访问用户的专用缓存中存储所述访问用户对所述共享存储系统的历史访问权限校验信息，所述历史访问权限校验信息由所述共享存储系统根据访问控制列表</w:t>
      </w:r>
      <w:r>
        <w:rPr>
          <w:rFonts w:ascii="Verdana" w:eastAsia="仿宋" w:hAnsi="Verdana" w:hint="eastAsia"/>
          <w:strike/>
          <w:color w:val="FF0000"/>
          <w:sz w:val="24"/>
        </w:rPr>
        <w:t>ACL</w:t>
      </w:r>
      <w:r>
        <w:rPr>
          <w:rFonts w:ascii="Verdana" w:eastAsia="仿宋" w:hAnsi="Verdana" w:hint="eastAsia"/>
          <w:strike/>
          <w:color w:val="FF0000"/>
          <w:sz w:val="24"/>
        </w:rPr>
        <w:t>确定</w:t>
      </w:r>
      <w:r>
        <w:rPr>
          <w:rFonts w:ascii="Verdana" w:eastAsia="仿宋" w:hAnsi="Verdana" w:hint="eastAsia"/>
          <w:color w:val="008000"/>
          <w:sz w:val="24"/>
          <w:u w:val="single"/>
        </w:rPr>
        <w:t>根据共享存储系统的资源的</w:t>
      </w:r>
      <w:r>
        <w:rPr>
          <w:rFonts w:ascii="Verdana" w:eastAsia="仿宋" w:hAnsi="Verdana" w:hint="eastAsia"/>
          <w:color w:val="008000"/>
          <w:sz w:val="24"/>
          <w:u w:val="single"/>
        </w:rPr>
        <w:t>ACL</w:t>
      </w:r>
      <w:r>
        <w:rPr>
          <w:rFonts w:ascii="Verdana" w:eastAsia="仿宋" w:hAnsi="Verdana" w:hint="eastAsia"/>
          <w:color w:val="008000"/>
          <w:sz w:val="24"/>
          <w:u w:val="single"/>
        </w:rPr>
        <w:t>中的访问控制项</w:t>
      </w:r>
      <w:r>
        <w:rPr>
          <w:rFonts w:ascii="Verdana" w:eastAsia="仿宋" w:hAnsi="Verdana" w:hint="eastAsia"/>
          <w:color w:val="008000"/>
          <w:sz w:val="24"/>
          <w:u w:val="single"/>
        </w:rPr>
        <w:t>ACE</w:t>
      </w:r>
      <w:r>
        <w:rPr>
          <w:rFonts w:ascii="Verdana" w:eastAsia="仿宋" w:hAnsi="Verdana" w:hint="eastAsia"/>
          <w:color w:val="008000"/>
          <w:sz w:val="24"/>
          <w:u w:val="single"/>
        </w:rPr>
        <w:t>的类型，通过折半查找以获取所述资源的</w:t>
      </w:r>
      <w:r>
        <w:rPr>
          <w:rFonts w:ascii="Verdana" w:eastAsia="仿宋" w:hAnsi="Verdana" w:hint="eastAsia"/>
          <w:color w:val="008000"/>
          <w:sz w:val="24"/>
          <w:u w:val="single"/>
        </w:rPr>
        <w:t>ACL</w:t>
      </w:r>
      <w:r>
        <w:rPr>
          <w:rFonts w:ascii="Verdana" w:eastAsia="仿宋" w:hAnsi="Verdana" w:hint="eastAsia"/>
          <w:color w:val="008000"/>
          <w:sz w:val="24"/>
          <w:u w:val="single"/>
        </w:rPr>
        <w:t>中与访问用户相关的</w:t>
      </w:r>
      <w:r>
        <w:rPr>
          <w:rFonts w:ascii="Verdana" w:eastAsia="仿宋" w:hAnsi="Verdana" w:hint="eastAsia"/>
          <w:color w:val="008000"/>
          <w:sz w:val="24"/>
          <w:u w:val="single"/>
        </w:rPr>
        <w:t>ACE</w:t>
      </w:r>
      <w:r>
        <w:rPr>
          <w:rFonts w:ascii="Verdana" w:eastAsia="仿宋" w:hAnsi="Verdana" w:hint="eastAsia"/>
          <w:color w:val="008000"/>
          <w:sz w:val="24"/>
          <w:u w:val="single"/>
        </w:rPr>
        <w:t>，所述资源包括文件或目录；</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根据所述资源的</w:t>
      </w:r>
      <w:r>
        <w:rPr>
          <w:rFonts w:ascii="Verdana" w:eastAsia="仿宋" w:hAnsi="Verdana" w:hint="eastAsia"/>
          <w:color w:val="008000"/>
          <w:sz w:val="24"/>
          <w:u w:val="single"/>
        </w:rPr>
        <w:t>ACL</w:t>
      </w:r>
      <w:r>
        <w:rPr>
          <w:rFonts w:ascii="Verdana" w:eastAsia="仿宋" w:hAnsi="Verdana" w:hint="eastAsia"/>
          <w:color w:val="008000"/>
          <w:sz w:val="24"/>
          <w:u w:val="single"/>
        </w:rPr>
        <w:t>中与所述访问用户相关的</w:t>
      </w:r>
      <w:r>
        <w:rPr>
          <w:rFonts w:ascii="Verdana" w:eastAsia="仿宋" w:hAnsi="Verdana" w:hint="eastAsia"/>
          <w:color w:val="008000"/>
          <w:sz w:val="24"/>
          <w:u w:val="single"/>
        </w:rPr>
        <w:t>ACE</w:t>
      </w:r>
      <w:r>
        <w:rPr>
          <w:rFonts w:ascii="Verdana" w:eastAsia="仿宋" w:hAnsi="Verdana" w:hint="eastAsia"/>
          <w:color w:val="008000"/>
          <w:sz w:val="24"/>
          <w:u w:val="single"/>
        </w:rPr>
        <w:t>确定所述访问用户对所述资源的第一访问权限校验信息；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将所述访问用户对所述资源的第一访问权限校验信息存入所述访问用户的专用缓存中，其中，所述访问用户的专用缓存中存储所述访问用户对所述共享存储系统的历史访问权限校验信息；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从所述访问用户的专用缓存中获取所述访问用户对所述资源的第一访问权限校验信息</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根据所述资源的第一访问权限校验信息确定所述访问用户对所述资源的访问权限。</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8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07\8845-0s.gif"/>
                          <pic:cNvPicPr>
                            <a:picLocks noChangeAspect="1" noChangeArrowheads="1"/>
                          </pic:cNvPicPr>
                        </pic:nvPicPr>
                        <pic:blipFill>
                          <a:blip r:embed="rId20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07\8845-1s.gif"/>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07\8845-2s.gif"/>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07\8845-3s.gif"/>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25" w:name="_Toc483475413"/>
      <w:r>
        <w:rPr>
          <w:rFonts w:ascii="Verdana" w:eastAsia="仿宋" w:hAnsi="Verdana" w:hint="eastAsia"/>
          <w:b/>
          <w:sz w:val="28"/>
        </w:rPr>
        <w:lastRenderedPageBreak/>
        <w:t>虚拟网络的网络策略配置方法及装置</w:t>
      </w:r>
      <w:bookmarkEnd w:id="25"/>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06" w:history="1">
              <w:r w:rsidR="00E513EC">
                <w:rPr>
                  <w:rFonts w:ascii="Verdana" w:eastAsia="仿宋" w:hAnsi="Verdana" w:hint="eastAsia"/>
                  <w:color w:val="0000FF"/>
                  <w:sz w:val="24"/>
                </w:rPr>
                <w:t>CN103795602B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CN201210424043.3</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10/30/2012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陈昊</w:t>
            </w:r>
            <w:r>
              <w:rPr>
                <w:rFonts w:ascii="Verdana" w:eastAsia="仿宋" w:hAnsi="Verdana" w:hint="eastAsia"/>
                <w:sz w:val="24"/>
              </w:rPr>
              <w:t xml:space="preserve"> | </w:t>
            </w:r>
            <w:r>
              <w:rPr>
                <w:rFonts w:ascii="Verdana" w:eastAsia="仿宋" w:hAnsi="Verdana" w:hint="eastAsia"/>
                <w:sz w:val="24"/>
              </w:rPr>
              <w:t>顾颖杰</w:t>
            </w:r>
            <w:r>
              <w:rPr>
                <w:rFonts w:ascii="Verdana" w:eastAsia="仿宋" w:hAnsi="Verdana" w:hint="eastAsia"/>
                <w:sz w:val="24"/>
              </w:rPr>
              <w:t xml:space="preserve"> | </w:t>
            </w:r>
            <w:r>
              <w:rPr>
                <w:rFonts w:ascii="Verdana" w:eastAsia="仿宋" w:hAnsi="Verdana" w:hint="eastAsia"/>
                <w:sz w:val="24"/>
              </w:rPr>
              <w:t>宋伟</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12/46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3"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f.gif"/>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公开了一种虚拟网络的网络策略配置方法及装置，其中，该方法包括：服务器接收虚拟机管理中心发送的建立虚拟网络的网络策略消息，所述建立虚拟网络的网络策略消息中包括待建立的虚拟网络的虚拟网络身份标识</w:t>
            </w:r>
            <w:r>
              <w:rPr>
                <w:rFonts w:ascii="Verdana" w:eastAsia="仿宋" w:hAnsi="Verdana" w:hint="eastAsia"/>
                <w:sz w:val="24"/>
              </w:rPr>
              <w:t>VNID</w:t>
            </w:r>
            <w:r>
              <w:rPr>
                <w:rFonts w:ascii="Verdana" w:eastAsia="仿宋" w:hAnsi="Verdana" w:hint="eastAsia"/>
                <w:sz w:val="24"/>
              </w:rPr>
              <w:t>及所述待建立的虚拟网络对应的网络策略配置信息；所述服务器向网络设备发送网络策略同步消息，所述网络策略同步消息中包含所述待建立的虚拟网络的</w:t>
            </w:r>
            <w:r>
              <w:rPr>
                <w:rFonts w:ascii="Verdana" w:eastAsia="仿宋" w:hAnsi="Verdana" w:hint="eastAsia"/>
                <w:sz w:val="24"/>
              </w:rPr>
              <w:t>VNID</w:t>
            </w:r>
            <w:r>
              <w:rPr>
                <w:rFonts w:ascii="Verdana" w:eastAsia="仿宋" w:hAnsi="Verdana" w:hint="eastAsia"/>
                <w:sz w:val="24"/>
              </w:rPr>
              <w:t>及所述待建立的虚拟网络对应的网络策略配置信息；能够降低处理开销。</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一种虚拟网络的网络策略配置方法，其特征在于，包括：</w:t>
      </w:r>
      <w:r>
        <w:rPr>
          <w:b/>
        </w:rPr>
        <w:br/>
      </w:r>
      <w:r>
        <w:rPr>
          <w:rFonts w:ascii="Verdana" w:eastAsia="仿宋" w:hAnsi="Verdana" w:hint="eastAsia"/>
          <w:sz w:val="24"/>
        </w:rPr>
        <w:t xml:space="preserve">  </w:t>
      </w:r>
      <w:r>
        <w:rPr>
          <w:rFonts w:ascii="Verdana" w:eastAsia="仿宋" w:hAnsi="Verdana" w:hint="eastAsia"/>
          <w:sz w:val="24"/>
        </w:rPr>
        <w:t>服务器接收虚拟机管理中心发送的建立虚拟网络的网络策略消息，所述建立虚拟网络的网络策略消息中包括待建立的虚拟网络的虚拟网络身份标识</w:t>
      </w:r>
      <w:r>
        <w:rPr>
          <w:rFonts w:ascii="Verdana" w:eastAsia="仿宋" w:hAnsi="Verdana" w:hint="eastAsia"/>
          <w:sz w:val="24"/>
        </w:rPr>
        <w:t>VNID</w:t>
      </w:r>
      <w:r>
        <w:rPr>
          <w:rFonts w:ascii="Verdana" w:eastAsia="仿宋" w:hAnsi="Verdana" w:hint="eastAsia"/>
          <w:sz w:val="24"/>
        </w:rPr>
        <w:t>及所述待建立的虚拟网络对应的网络策略配置信息；</w:t>
      </w:r>
      <w:r>
        <w:rPr>
          <w:b/>
        </w:rPr>
        <w:br/>
      </w:r>
      <w:r>
        <w:rPr>
          <w:rFonts w:ascii="Verdana" w:eastAsia="仿宋" w:hAnsi="Verdana" w:hint="eastAsia"/>
          <w:sz w:val="24"/>
        </w:rPr>
        <w:t xml:space="preserve">  </w:t>
      </w:r>
      <w:r>
        <w:rPr>
          <w:rFonts w:ascii="Verdana" w:eastAsia="仿宋" w:hAnsi="Verdana" w:hint="eastAsia"/>
          <w:sz w:val="24"/>
        </w:rPr>
        <w:t>所述服务器向网络设备发送网络策略同步消息，所述网络策略同步消息中包含所</w:t>
      </w:r>
      <w:r>
        <w:rPr>
          <w:rFonts w:ascii="Verdana" w:eastAsia="仿宋" w:hAnsi="Verdana" w:hint="eastAsia"/>
          <w:sz w:val="24"/>
        </w:rPr>
        <w:lastRenderedPageBreak/>
        <w:t>述待建立的虚拟网络的</w:t>
      </w:r>
      <w:r>
        <w:rPr>
          <w:rFonts w:ascii="Verdana" w:eastAsia="仿宋" w:hAnsi="Verdana" w:hint="eastAsia"/>
          <w:sz w:val="24"/>
        </w:rPr>
        <w:t>VNID</w:t>
      </w:r>
      <w:r>
        <w:rPr>
          <w:rFonts w:ascii="Verdana" w:eastAsia="仿宋" w:hAnsi="Verdana" w:hint="eastAsia"/>
          <w:sz w:val="24"/>
        </w:rPr>
        <w:t>及所述待建立的虚拟网络对应的网络策略配置信息；</w:t>
      </w:r>
      <w:r>
        <w:rPr>
          <w:b/>
        </w:rPr>
        <w:br/>
      </w:r>
      <w:r>
        <w:rPr>
          <w:rFonts w:ascii="Verdana" w:eastAsia="仿宋" w:hAnsi="Verdana" w:hint="eastAsia"/>
          <w:sz w:val="24"/>
        </w:rPr>
        <w:t xml:space="preserve">  </w:t>
      </w:r>
      <w:r>
        <w:rPr>
          <w:rFonts w:ascii="Verdana" w:eastAsia="仿宋" w:hAnsi="Verdana" w:hint="eastAsia"/>
          <w:sz w:val="24"/>
        </w:rPr>
        <w:t>所述服务器向网络设备发送网络策略同步消息之后，包括：</w:t>
      </w:r>
      <w:r>
        <w:rPr>
          <w:b/>
        </w:rPr>
        <w:br/>
      </w:r>
      <w:r>
        <w:rPr>
          <w:rFonts w:ascii="Verdana" w:eastAsia="仿宋" w:hAnsi="Verdana" w:hint="eastAsia"/>
          <w:sz w:val="24"/>
        </w:rPr>
        <w:t xml:space="preserve">  </w:t>
      </w:r>
      <w:r>
        <w:rPr>
          <w:rFonts w:ascii="Verdana" w:eastAsia="仿宋" w:hAnsi="Verdana" w:hint="eastAsia"/>
          <w:sz w:val="24"/>
        </w:rPr>
        <w:t>所述服务器接收虚拟机管理中心发送的建立虚拟机消息，所述建立虚拟机消息中包含需要建立的虚拟机所属的</w:t>
      </w:r>
      <w:r>
        <w:rPr>
          <w:rFonts w:ascii="Verdana" w:eastAsia="仿宋" w:hAnsi="Verdana" w:hint="eastAsia"/>
          <w:sz w:val="24"/>
        </w:rPr>
        <w:t>VNID</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所述服务器向所述网络设备发送结合或预结合消息，所述结合或预结合消息中包含所述</w:t>
      </w:r>
      <w:r>
        <w:rPr>
          <w:rFonts w:ascii="Verdana" w:eastAsia="仿宋" w:hAnsi="Verdana" w:hint="eastAsia"/>
          <w:sz w:val="24"/>
        </w:rPr>
        <w:t>VNID</w:t>
      </w:r>
      <w:r>
        <w:rPr>
          <w:rFonts w:ascii="Verdana" w:eastAsia="仿宋" w:hAnsi="Verdana" w:hint="eastAsia"/>
          <w:sz w:val="24"/>
        </w:rPr>
        <w:t>，以使所述网络设备根据所述</w:t>
      </w:r>
      <w:r>
        <w:rPr>
          <w:rFonts w:ascii="Verdana" w:eastAsia="仿宋" w:hAnsi="Verdana" w:hint="eastAsia"/>
          <w:sz w:val="24"/>
        </w:rPr>
        <w:t>VNID</w:t>
      </w:r>
      <w:r>
        <w:rPr>
          <w:rFonts w:ascii="Verdana" w:eastAsia="仿宋" w:hAnsi="Verdana" w:hint="eastAsia"/>
          <w:sz w:val="24"/>
        </w:rPr>
        <w:t>，将所述</w:t>
      </w:r>
      <w:r>
        <w:rPr>
          <w:rFonts w:ascii="Verdana" w:eastAsia="仿宋" w:hAnsi="Verdana" w:hint="eastAsia"/>
          <w:sz w:val="24"/>
        </w:rPr>
        <w:t>VNID</w:t>
      </w:r>
      <w:r>
        <w:rPr>
          <w:rFonts w:ascii="Verdana" w:eastAsia="仿宋" w:hAnsi="Verdana" w:hint="eastAsia"/>
          <w:sz w:val="24"/>
        </w:rPr>
        <w:t>对应的网络策略配置信息与所述需要建立的虚拟机进行结合或预结合处理。</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:18</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一种虚拟网络的网络策略配置方法，其特征在于，包括：</w:t>
      </w:r>
      <w:r>
        <w:rPr>
          <w:b/>
        </w:rPr>
        <w:br/>
      </w:r>
      <w:r>
        <w:rPr>
          <w:rFonts w:ascii="Verdana" w:eastAsia="仿宋" w:hAnsi="Verdana" w:hint="eastAsia"/>
          <w:sz w:val="24"/>
        </w:rPr>
        <w:t xml:space="preserve">  </w:t>
      </w:r>
      <w:r>
        <w:rPr>
          <w:rFonts w:ascii="Verdana" w:eastAsia="仿宋" w:hAnsi="Verdana" w:hint="eastAsia"/>
          <w:sz w:val="24"/>
        </w:rPr>
        <w:t>服务器接收虚拟机管理中心发送的建立虚拟网络的网络策略消息，所述建立虚拟网络的网络策略消息中包括待建立的虚拟网络的虚拟网络身份标识</w:t>
      </w:r>
      <w:r>
        <w:rPr>
          <w:rFonts w:ascii="Verdana" w:eastAsia="仿宋" w:hAnsi="Verdana" w:hint="eastAsia"/>
          <w:sz w:val="24"/>
        </w:rPr>
        <w:t>VNID</w:t>
      </w:r>
      <w:r>
        <w:rPr>
          <w:rFonts w:ascii="Verdana" w:eastAsia="仿宋" w:hAnsi="Verdana" w:hint="eastAsia"/>
          <w:sz w:val="24"/>
        </w:rPr>
        <w:t>及所述待建立的虚拟网络对应的网络策略配置信息；</w:t>
      </w:r>
      <w:r>
        <w:rPr>
          <w:b/>
        </w:rPr>
        <w:br/>
      </w:r>
      <w:r>
        <w:rPr>
          <w:rFonts w:ascii="Verdana" w:eastAsia="仿宋" w:hAnsi="Verdana" w:hint="eastAsia"/>
          <w:sz w:val="24"/>
        </w:rPr>
        <w:t xml:space="preserve">  </w:t>
      </w:r>
      <w:r>
        <w:rPr>
          <w:rFonts w:ascii="Verdana" w:eastAsia="仿宋" w:hAnsi="Verdana" w:hint="eastAsia"/>
          <w:sz w:val="24"/>
        </w:rPr>
        <w:t>所述服务器向网络设备发送网络策略同步消息，所述网络策略同步消息中包含所述待建立的虚拟网络的</w:t>
      </w:r>
      <w:r>
        <w:rPr>
          <w:rFonts w:ascii="Verdana" w:eastAsia="仿宋" w:hAnsi="Verdana" w:hint="eastAsia"/>
          <w:sz w:val="24"/>
        </w:rPr>
        <w:t>VNID</w:t>
      </w:r>
      <w:r>
        <w:rPr>
          <w:rFonts w:ascii="Verdana" w:eastAsia="仿宋" w:hAnsi="Verdana" w:hint="eastAsia"/>
          <w:sz w:val="24"/>
        </w:rPr>
        <w:t>及所述待建立的虚拟网络对应的网络策略配置信息</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所述服务器向网络设备发送网络策略同步消息之后，包括：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所述服务器接收虚拟机管理中心发送的建立虚拟机消息，所述建立虚拟机消息中包含需要建立的虚拟机所属的</w:t>
      </w:r>
      <w:r>
        <w:rPr>
          <w:rFonts w:ascii="Verdana" w:eastAsia="仿宋" w:hAnsi="Verdana" w:hint="eastAsia"/>
          <w:color w:val="008000"/>
          <w:sz w:val="24"/>
          <w:u w:val="single"/>
        </w:rPr>
        <w:t>VNID</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所述服务器向所述网络设备发送结合或预结合消息，所述结合或预结合消息中包含所述</w:t>
      </w:r>
      <w:r>
        <w:rPr>
          <w:rFonts w:ascii="Verdana" w:eastAsia="仿宋" w:hAnsi="Verdana" w:hint="eastAsia"/>
          <w:color w:val="008000"/>
          <w:sz w:val="24"/>
          <w:u w:val="single"/>
        </w:rPr>
        <w:t>VNID</w:t>
      </w:r>
      <w:r>
        <w:rPr>
          <w:rFonts w:ascii="Verdana" w:eastAsia="仿宋" w:hAnsi="Verdana" w:hint="eastAsia"/>
          <w:color w:val="008000"/>
          <w:sz w:val="24"/>
          <w:u w:val="single"/>
        </w:rPr>
        <w:t>，以使所述网络设备根据所述</w:t>
      </w:r>
      <w:r>
        <w:rPr>
          <w:rFonts w:ascii="Verdana" w:eastAsia="仿宋" w:hAnsi="Verdana" w:hint="eastAsia"/>
          <w:color w:val="008000"/>
          <w:sz w:val="24"/>
          <w:u w:val="single"/>
        </w:rPr>
        <w:t>VNID</w:t>
      </w:r>
      <w:r>
        <w:rPr>
          <w:rFonts w:ascii="Verdana" w:eastAsia="仿宋" w:hAnsi="Verdana" w:hint="eastAsia"/>
          <w:color w:val="008000"/>
          <w:sz w:val="24"/>
          <w:u w:val="single"/>
        </w:rPr>
        <w:t>，将所述</w:t>
      </w:r>
      <w:r>
        <w:rPr>
          <w:rFonts w:ascii="Verdana" w:eastAsia="仿宋" w:hAnsi="Verdana" w:hint="eastAsia"/>
          <w:color w:val="008000"/>
          <w:sz w:val="24"/>
          <w:u w:val="single"/>
        </w:rPr>
        <w:t>VNID</w:t>
      </w:r>
      <w:r>
        <w:rPr>
          <w:rFonts w:ascii="Verdana" w:eastAsia="仿宋" w:hAnsi="Verdana" w:hint="eastAsia"/>
          <w:color w:val="008000"/>
          <w:sz w:val="24"/>
          <w:u w:val="single"/>
        </w:rPr>
        <w:t>对应的网络策略配置信息与所述需要建立的虚拟机进行结合或预结合处理</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19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0s.gif"/>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1s.gif"/>
                          <pic:cNvPicPr>
                            <a:picLocks noChangeAspect="1" noChangeArrowheads="1"/>
                          </pic:cNvPicPr>
                        </pic:nvPicPr>
                        <pic:blipFill>
                          <a:blip r:embed="rId20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2s.gif"/>
                          <pic:cNvPicPr>
                            <a:picLocks noChangeAspect="1" noChangeArrowheads="1"/>
                          </pic:cNvPicPr>
                        </pic:nvPicPr>
                        <pic:blipFill>
                          <a:blip r:embed="rId20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3s.gif"/>
                          <pic:cNvPicPr>
                            <a:picLocks noChangeAspect="1" noChangeArrowheads="1"/>
                          </pic:cNvPicPr>
                        </pic:nvPicPr>
                        <pic:blipFill>
                          <a:blip r:embed="rId21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8"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4s.gif"/>
                          <pic:cNvPicPr>
                            <a:picLocks noChangeAspect="1" noChangeArrowheads="1"/>
                          </pic:cNvPicPr>
                        </pic:nvPicPr>
                        <pic:blipFill>
                          <a:blip r:embed="rId21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19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5s.gif"/>
                          <pic:cNvPicPr>
                            <a:picLocks noChangeAspect="1" noChangeArrowheads="1"/>
                          </pic:cNvPicPr>
                        </pic:nvPicPr>
                        <pic:blipFill>
                          <a:blip r:embed="rId21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0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6s.gif"/>
                          <pic:cNvPicPr>
                            <a:picLocks noChangeAspect="1" noChangeArrowheads="1"/>
                          </pic:cNvPicPr>
                        </pic:nvPicPr>
                        <pic:blipFill>
                          <a:blip r:embed="rId21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7s.gif"/>
                          <pic:cNvPicPr>
                            <a:picLocks noChangeAspect="1" noChangeArrowheads="1"/>
                          </pic:cNvPicPr>
                        </pic:nvPicPr>
                        <pic:blipFill>
                          <a:blip r:embed="rId21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8s.gif"/>
                          <pic:cNvPicPr>
                            <a:picLocks noChangeAspect="1" noChangeArrowheads="1"/>
                          </pic:cNvPicPr>
                        </pic:nvPicPr>
                        <pic:blipFill>
                          <a:blip r:embed="rId21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9s.gif"/>
                          <pic:cNvPicPr>
                            <a:picLocks noChangeAspect="1" noChangeArrowheads="1"/>
                          </pic:cNvPicPr>
                        </pic:nvPicPr>
                        <pic:blipFill>
                          <a:blip r:embed="rId21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4"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10s.gif"/>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11s.gif"/>
                          <pic:cNvPicPr>
                            <a:picLocks noChangeAspect="1" noChangeArrowheads="1"/>
                          </pic:cNvPicPr>
                        </pic:nvPicPr>
                        <pic:blipFill>
                          <a:blip r:embed="rId21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0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9\5602-12s.gif"/>
                          <pic:cNvPicPr>
                            <a:picLocks noChangeAspect="1" noChangeArrowheads="1"/>
                          </pic:cNvPicPr>
                        </pic:nvPicPr>
                        <pic:blipFill>
                          <a:blip r:embed="rId21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26" w:name="_Toc483475414"/>
      <w:r>
        <w:rPr>
          <w:rFonts w:ascii="Verdana" w:eastAsia="仿宋" w:hAnsi="Verdana" w:hint="eastAsia"/>
          <w:b/>
          <w:sz w:val="28"/>
        </w:rPr>
        <w:lastRenderedPageBreak/>
        <w:t>基于虚拟切换的无线网络优化方法和终端</w:t>
      </w:r>
      <w:bookmarkEnd w:id="26"/>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20" w:history="1">
              <w:r w:rsidR="00E513EC">
                <w:rPr>
                  <w:rFonts w:ascii="Verdana" w:eastAsia="仿宋" w:hAnsi="Verdana" w:hint="eastAsia"/>
                  <w:color w:val="0000FF"/>
                  <w:sz w:val="24"/>
                </w:rPr>
                <w:t>CN103781093B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CN201210402780.3</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10/19/2012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华为技术服务有限公司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王利波</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24/02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北京龙双利达知识产权代理有限公司</w:t>
            </w:r>
            <w:r>
              <w:rPr>
                <w:rFonts w:ascii="Verdana" w:eastAsia="仿宋" w:hAnsi="Verdana" w:hint="eastAsia"/>
                <w:sz w:val="24"/>
              </w:rPr>
              <w:t xml:space="preserve"> 11329; </w:t>
            </w:r>
            <w:r>
              <w:rPr>
                <w:rFonts w:ascii="Verdana" w:eastAsia="仿宋" w:hAnsi="Verdana" w:hint="eastAsia"/>
                <w:sz w:val="24"/>
              </w:rPr>
              <w:t>王君</w:t>
            </w:r>
            <w:r>
              <w:rPr>
                <w:rFonts w:ascii="Verdana" w:eastAsia="仿宋" w:hAnsi="Verdana" w:hint="eastAsia"/>
                <w:sz w:val="24"/>
              </w:rPr>
              <w:t>;</w:t>
            </w:r>
            <w:r>
              <w:rPr>
                <w:rFonts w:ascii="Verdana" w:eastAsia="仿宋" w:hAnsi="Verdana" w:hint="eastAsia"/>
                <w:sz w:val="24"/>
              </w:rPr>
              <w:t>肖鹂</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7"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f.gif"/>
                          <pic:cNvPicPr>
                            <a:picLocks noChangeAspect="1" noChangeArrowheads="1"/>
                          </pic:cNvPicPr>
                        </pic:nvPicPr>
                        <pic:blipFill>
                          <a:blip r:embed="rId22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本发明实施例提供一种基于虚拟切换的无线网络优化方法和终端。该方法包括：确定终端的虚拟切换的目标小区；配置所述终端的服务小区的参数和</w:t>
            </w:r>
            <w:r>
              <w:rPr>
                <w:rFonts w:ascii="Verdana" w:eastAsia="仿宋" w:hAnsi="Verdana" w:hint="eastAsia"/>
                <w:sz w:val="24"/>
              </w:rPr>
              <w:t>/</w:t>
            </w:r>
            <w:r>
              <w:rPr>
                <w:rFonts w:ascii="Verdana" w:eastAsia="仿宋" w:hAnsi="Verdana" w:hint="eastAsia"/>
                <w:sz w:val="24"/>
              </w:rPr>
              <w:t>或配置所述目标小区的参数，以使所述终端满足从所述服务小区切换到所述目标小区的切换条件；向基站发送第一测量报告，所述第一测量报告包括所述服务小区的参数和所述目标小区的参数；接收所述基站根据所述第一测量报告发送的切换命令；根据所述基站发送的切换命令执行切换，以便根据切换的结果确定网络问题。因此，通过终端来虚拟小区间切换，无需采用专业的设备和大规模的路测获取多种切换组合。这样，能够降低成本，并且简化了工作流程，从而提高工作效率。</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:25</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一种基于虚拟切换的无线网络优化的方法，其特征在于，包括：</w:t>
      </w:r>
      <w:r>
        <w:rPr>
          <w:b/>
        </w:rPr>
        <w:br/>
      </w:r>
      <w:r>
        <w:rPr>
          <w:rFonts w:ascii="Verdana" w:eastAsia="仿宋" w:hAnsi="Verdana" w:hint="eastAsia"/>
          <w:sz w:val="24"/>
        </w:rPr>
        <w:t xml:space="preserve">  </w:t>
      </w:r>
      <w:r>
        <w:rPr>
          <w:rFonts w:ascii="Verdana" w:eastAsia="仿宋" w:hAnsi="Verdana" w:hint="eastAsia"/>
          <w:sz w:val="24"/>
        </w:rPr>
        <w:t>确定终端的虚拟切换的目标小区；</w:t>
      </w:r>
      <w:r>
        <w:rPr>
          <w:b/>
        </w:rPr>
        <w:br/>
      </w:r>
      <w:r>
        <w:rPr>
          <w:rFonts w:ascii="Verdana" w:eastAsia="仿宋" w:hAnsi="Verdana" w:hint="eastAsia"/>
          <w:sz w:val="24"/>
        </w:rPr>
        <w:lastRenderedPageBreak/>
        <w:t xml:space="preserve">  </w:t>
      </w:r>
      <w:r>
        <w:rPr>
          <w:rFonts w:ascii="Verdana" w:eastAsia="仿宋" w:hAnsi="Verdana" w:hint="eastAsia"/>
          <w:sz w:val="24"/>
        </w:rPr>
        <w:t>配置所述终端的服务小区的参数和</w:t>
      </w:r>
      <w:r>
        <w:rPr>
          <w:rFonts w:ascii="Verdana" w:eastAsia="仿宋" w:hAnsi="Verdana" w:hint="eastAsia"/>
          <w:sz w:val="24"/>
        </w:rPr>
        <w:t>/</w:t>
      </w:r>
      <w:r>
        <w:rPr>
          <w:rFonts w:ascii="Verdana" w:eastAsia="仿宋" w:hAnsi="Verdana" w:hint="eastAsia"/>
          <w:sz w:val="24"/>
        </w:rPr>
        <w:t>或配置所述目标小区的参数，以使所述终端满足从所述服务小区切换到所述目标小区的切换条件；</w:t>
      </w:r>
      <w:r>
        <w:rPr>
          <w:b/>
        </w:rPr>
        <w:br/>
      </w:r>
      <w:r>
        <w:rPr>
          <w:rFonts w:ascii="Verdana" w:eastAsia="仿宋" w:hAnsi="Verdana" w:hint="eastAsia"/>
          <w:sz w:val="24"/>
        </w:rPr>
        <w:t xml:space="preserve">  </w:t>
      </w:r>
      <w:r>
        <w:rPr>
          <w:rFonts w:ascii="Verdana" w:eastAsia="仿宋" w:hAnsi="Verdana" w:hint="eastAsia"/>
          <w:sz w:val="24"/>
        </w:rPr>
        <w:t>向基站发送第一测量报告，所述第一测量报告包括所述服务小区的参数和所述目标小区的参数；</w:t>
      </w:r>
      <w:r>
        <w:rPr>
          <w:b/>
        </w:rPr>
        <w:br/>
      </w:r>
      <w:r>
        <w:rPr>
          <w:rFonts w:ascii="Verdana" w:eastAsia="仿宋" w:hAnsi="Verdana" w:hint="eastAsia"/>
          <w:sz w:val="24"/>
        </w:rPr>
        <w:t xml:space="preserve">  </w:t>
      </w:r>
      <w:r>
        <w:rPr>
          <w:rFonts w:ascii="Verdana" w:eastAsia="仿宋" w:hAnsi="Verdana" w:hint="eastAsia"/>
          <w:sz w:val="24"/>
        </w:rPr>
        <w:t>接收所述基站根据所述第一测量报告发送的切换命令；</w:t>
      </w:r>
      <w:r>
        <w:rPr>
          <w:b/>
        </w:rPr>
        <w:br/>
      </w:r>
      <w:r>
        <w:rPr>
          <w:rFonts w:ascii="Verdana" w:eastAsia="仿宋" w:hAnsi="Verdana" w:hint="eastAsia"/>
          <w:sz w:val="24"/>
        </w:rPr>
        <w:t xml:space="preserve">  </w:t>
      </w:r>
      <w:r>
        <w:rPr>
          <w:rFonts w:ascii="Verdana" w:eastAsia="仿宋" w:hAnsi="Verdana" w:hint="eastAsia"/>
          <w:sz w:val="24"/>
        </w:rPr>
        <w:t>根据所述基站发送的切换命令执行切换，以便根据切换的结果确定网络问题。</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:37</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:15</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一种基于虚拟切换的无线网络优化的方法，其特征在于，包括：</w:t>
      </w:r>
      <w:r>
        <w:rPr>
          <w:b/>
        </w:rPr>
        <w:br/>
      </w:r>
      <w:r>
        <w:rPr>
          <w:rFonts w:ascii="Verdana" w:eastAsia="仿宋" w:hAnsi="Verdana" w:hint="eastAsia"/>
          <w:sz w:val="24"/>
        </w:rPr>
        <w:t xml:space="preserve">  </w:t>
      </w:r>
      <w:r>
        <w:rPr>
          <w:rFonts w:ascii="Verdana" w:eastAsia="仿宋" w:hAnsi="Verdana" w:hint="eastAsia"/>
          <w:sz w:val="24"/>
        </w:rPr>
        <w:t>确定终端的虚拟切换的目标小区；</w:t>
      </w:r>
      <w:r>
        <w:rPr>
          <w:b/>
        </w:rPr>
        <w:br/>
      </w:r>
      <w:r>
        <w:rPr>
          <w:rFonts w:ascii="Verdana" w:eastAsia="仿宋" w:hAnsi="Verdana" w:hint="eastAsia"/>
          <w:sz w:val="24"/>
        </w:rPr>
        <w:t xml:space="preserve">  </w:t>
      </w:r>
      <w:r>
        <w:rPr>
          <w:rFonts w:ascii="Verdana" w:eastAsia="仿宋" w:hAnsi="Verdana" w:hint="eastAsia"/>
          <w:sz w:val="24"/>
        </w:rPr>
        <w:t>配置所述终端的服务小区的参数和</w:t>
      </w:r>
      <w:r>
        <w:rPr>
          <w:rFonts w:ascii="Verdana" w:eastAsia="仿宋" w:hAnsi="Verdana" w:hint="eastAsia"/>
          <w:sz w:val="24"/>
        </w:rPr>
        <w:t>/</w:t>
      </w:r>
      <w:r>
        <w:rPr>
          <w:rFonts w:ascii="Verdana" w:eastAsia="仿宋" w:hAnsi="Verdana" w:hint="eastAsia"/>
          <w:sz w:val="24"/>
        </w:rPr>
        <w:t>或配置所述目标小区的参数，以使所述终端满足从所述服务小区切换到所述目标小区的切换条件；</w:t>
      </w:r>
      <w:r>
        <w:rPr>
          <w:b/>
        </w:rPr>
        <w:br/>
      </w:r>
      <w:r>
        <w:rPr>
          <w:rFonts w:ascii="Verdana" w:eastAsia="仿宋" w:hAnsi="Verdana" w:hint="eastAsia"/>
          <w:sz w:val="24"/>
        </w:rPr>
        <w:t xml:space="preserve">  </w:t>
      </w:r>
      <w:r>
        <w:rPr>
          <w:rFonts w:ascii="Verdana" w:eastAsia="仿宋" w:hAnsi="Verdana" w:hint="eastAsia"/>
          <w:sz w:val="24"/>
        </w:rPr>
        <w:t>向基站发送第一测量报告，所述第一测量报告包括所述服务小区的参数和所述目标小区的参数；</w:t>
      </w:r>
      <w:r>
        <w:rPr>
          <w:b/>
        </w:rPr>
        <w:br/>
      </w:r>
      <w:r>
        <w:rPr>
          <w:rFonts w:ascii="Verdana" w:eastAsia="仿宋" w:hAnsi="Verdana" w:hint="eastAsia"/>
          <w:sz w:val="24"/>
        </w:rPr>
        <w:t xml:space="preserve">  </w:t>
      </w:r>
      <w:r>
        <w:rPr>
          <w:rFonts w:ascii="Verdana" w:eastAsia="仿宋" w:hAnsi="Verdana" w:hint="eastAsia"/>
          <w:sz w:val="24"/>
        </w:rPr>
        <w:t>接收所述基站根据所述第一测量报告发送的切换命令；</w:t>
      </w:r>
      <w:r>
        <w:rPr>
          <w:b/>
        </w:rPr>
        <w:br/>
      </w:r>
      <w:r>
        <w:rPr>
          <w:rFonts w:ascii="Verdana" w:eastAsia="仿宋" w:hAnsi="Verdana" w:hint="eastAsia"/>
          <w:sz w:val="24"/>
        </w:rPr>
        <w:t xml:space="preserve">  </w:t>
      </w:r>
      <w:r>
        <w:rPr>
          <w:rFonts w:ascii="Verdana" w:eastAsia="仿宋" w:hAnsi="Verdana" w:hint="eastAsia"/>
          <w:sz w:val="24"/>
        </w:rPr>
        <w:t>根据所述基站发送的切换命令执行切换，以便根据切换的结果确定网络问题。</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0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0s.gif"/>
                          <pic:cNvPicPr>
                            <a:picLocks noChangeAspect="1" noChangeArrowheads="1"/>
                          </pic:cNvPicPr>
                        </pic:nvPicPr>
                        <pic:blipFill>
                          <a:blip r:embed="rId22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0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s.gif"/>
                          <pic:cNvPicPr>
                            <a:picLocks noChangeAspect="1" noChangeArrowheads="1"/>
                          </pic:cNvPicPr>
                        </pic:nvPicPr>
                        <pic:blipFill>
                          <a:blip r:embed="rId22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2s.gif"/>
                          <pic:cNvPicPr>
                            <a:picLocks noChangeAspect="1" noChangeArrowheads="1"/>
                          </pic:cNvPicPr>
                        </pic:nvPicPr>
                        <pic:blipFill>
                          <a:blip r:embed="rId22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3s.gif"/>
                          <pic:cNvPicPr>
                            <a:picLocks noChangeAspect="1" noChangeArrowheads="1"/>
                          </pic:cNvPicPr>
                        </pic:nvPicPr>
                        <pic:blipFill>
                          <a:blip r:embed="rId22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4s.gif"/>
                          <pic:cNvPicPr>
                            <a:picLocks noChangeAspect="1" noChangeArrowheads="1"/>
                          </pic:cNvPicPr>
                        </pic:nvPicPr>
                        <pic:blipFill>
                          <a:blip r:embed="rId22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5s.gif"/>
                          <pic:cNvPicPr>
                            <a:picLocks noChangeAspect="1" noChangeArrowheads="1"/>
                          </pic:cNvPicPr>
                        </pic:nvPicPr>
                        <pic:blipFill>
                          <a:blip r:embed="rId22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1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6s.gif"/>
                          <pic:cNvPicPr>
                            <a:picLocks noChangeAspect="1" noChangeArrowheads="1"/>
                          </pic:cNvPicPr>
                        </pic:nvPicPr>
                        <pic:blipFill>
                          <a:blip r:embed="rId22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5"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7s.gif"/>
                          <pic:cNvPicPr>
                            <a:picLocks noChangeAspect="1" noChangeArrowheads="1"/>
                          </pic:cNvPicPr>
                        </pic:nvPicPr>
                        <pic:blipFill>
                          <a:blip r:embed="rId22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6"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8s.gif"/>
                          <pic:cNvPicPr>
                            <a:picLocks noChangeAspect="1" noChangeArrowheads="1"/>
                          </pic:cNvPicPr>
                        </pic:nvPicPr>
                        <pic:blipFill>
                          <a:blip r:embed="rId22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9s.gif"/>
                          <pic:cNvPicPr>
                            <a:picLocks noChangeAspect="1" noChangeArrowheads="1"/>
                          </pic:cNvPicPr>
                        </pic:nvPicPr>
                        <pic:blipFill>
                          <a:blip r:embed="rId23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0s.gif"/>
                          <pic:cNvPicPr>
                            <a:picLocks noChangeAspect="1" noChangeArrowheads="1"/>
                          </pic:cNvPicPr>
                        </pic:nvPicPr>
                        <pic:blipFill>
                          <a:blip r:embed="rId23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19"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1s.gif"/>
                          <pic:cNvPicPr>
                            <a:picLocks noChangeAspect="1" noChangeArrowheads="1"/>
                          </pic:cNvPicPr>
                        </pic:nvPicPr>
                        <pic:blipFill>
                          <a:blip r:embed="rId23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20"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2s.gif"/>
                          <pic:cNvPicPr>
                            <a:picLocks noChangeAspect="1" noChangeArrowheads="1"/>
                          </pic:cNvPicPr>
                        </pic:nvPicPr>
                        <pic:blipFill>
                          <a:blip r:embed="rId23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1"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3s.gif"/>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2"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4s.gif"/>
                          <pic:cNvPicPr>
                            <a:picLocks noChangeAspect="1" noChangeArrowheads="1"/>
                          </pic:cNvPicPr>
                        </pic:nvPicPr>
                        <pic:blipFill>
                          <a:blip r:embed="rId23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3"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5s.gif"/>
                          <pic:cNvPicPr>
                            <a:picLocks noChangeAspect="1" noChangeArrowheads="1"/>
                          </pic:cNvPicPr>
                        </pic:nvPicPr>
                        <pic:blipFill>
                          <a:blip r:embed="rId23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4"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6s.gif"/>
                          <pic:cNvPicPr>
                            <a:picLocks noChangeAspect="1" noChangeArrowheads="1"/>
                          </pic:cNvPicPr>
                        </pic:nvPicPr>
                        <pic:blipFill>
                          <a:blip r:embed="rId23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5"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7s.gif"/>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26"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8s.gif"/>
                          <pic:cNvPicPr>
                            <a:picLocks noChangeAspect="1" noChangeArrowheads="1"/>
                          </pic:cNvPicPr>
                        </pic:nvPicPr>
                        <pic:blipFill>
                          <a:blip r:embed="rId23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78\1093-19s.gif"/>
                          <pic:cNvPicPr>
                            <a:picLocks noChangeAspect="1" noChangeArrowheads="1"/>
                          </pic:cNvPicPr>
                        </pic:nvPicPr>
                        <pic:blipFill>
                          <a:blip r:embed="rId24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27" w:name="_Toc483475415"/>
      <w:r>
        <w:rPr>
          <w:rFonts w:ascii="Verdana" w:eastAsia="仿宋" w:hAnsi="Verdana" w:hint="eastAsia"/>
          <w:b/>
          <w:sz w:val="28"/>
        </w:rPr>
        <w:lastRenderedPageBreak/>
        <w:t>一种数据传输方法、装置、中继节点及基站</w:t>
      </w:r>
      <w:bookmarkEnd w:id="27"/>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41" w:history="1">
              <w:r w:rsidR="00E513EC">
                <w:rPr>
                  <w:rFonts w:ascii="Verdana" w:eastAsia="仿宋" w:hAnsi="Verdana" w:hint="eastAsia"/>
                  <w:color w:val="0000FF"/>
                  <w:sz w:val="24"/>
                </w:rPr>
                <w:t>CN103684665B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CN201210337687.9</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09/13/2012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叶亮</w:t>
            </w:r>
            <w:r>
              <w:rPr>
                <w:rFonts w:ascii="Verdana" w:eastAsia="仿宋" w:hAnsi="Verdana" w:hint="eastAsia"/>
                <w:sz w:val="24"/>
              </w:rPr>
              <w:t xml:space="preserve"> | </w:t>
            </w:r>
            <w:r>
              <w:rPr>
                <w:rFonts w:ascii="Verdana" w:eastAsia="仿宋" w:hAnsi="Verdana" w:hint="eastAsia"/>
                <w:sz w:val="24"/>
              </w:rPr>
              <w:t>方睿</w:t>
            </w:r>
            <w:r>
              <w:rPr>
                <w:rFonts w:ascii="Verdana" w:eastAsia="仿宋" w:hAnsi="Verdana" w:hint="eastAsia"/>
                <w:sz w:val="24"/>
              </w:rPr>
              <w:t xml:space="preserve"> | </w:t>
            </w:r>
            <w:r>
              <w:rPr>
                <w:rFonts w:ascii="Verdana" w:eastAsia="仿宋" w:hAnsi="Verdana" w:hint="eastAsia"/>
                <w:sz w:val="24"/>
              </w:rPr>
              <w:t>孟维晓</w:t>
            </w:r>
            <w:r>
              <w:rPr>
                <w:rFonts w:ascii="Verdana" w:eastAsia="仿宋" w:hAnsi="Verdana" w:hint="eastAsia"/>
                <w:sz w:val="24"/>
              </w:rPr>
              <w:t xml:space="preserve"> | </w:t>
            </w:r>
            <w:r>
              <w:rPr>
                <w:rFonts w:ascii="Verdana" w:eastAsia="仿宋" w:hAnsi="Verdana" w:hint="eastAsia"/>
                <w:sz w:val="24"/>
              </w:rPr>
              <w:t>张力学</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1/00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北京弘权知识产权代理事务所</w:t>
            </w:r>
            <w:r>
              <w:rPr>
                <w:rFonts w:ascii="Verdana" w:eastAsia="仿宋" w:hAnsi="Verdana" w:hint="eastAsia"/>
                <w:sz w:val="24"/>
              </w:rPr>
              <w:t>(</w:t>
            </w:r>
            <w:r>
              <w:rPr>
                <w:rFonts w:ascii="Verdana" w:eastAsia="仿宋" w:hAnsi="Verdana" w:hint="eastAsia"/>
                <w:sz w:val="24"/>
              </w:rPr>
              <w:t>普通合伙</w:t>
            </w:r>
            <w:r>
              <w:rPr>
                <w:rFonts w:ascii="Verdana" w:eastAsia="仿宋" w:hAnsi="Verdana" w:hint="eastAsia"/>
                <w:sz w:val="24"/>
              </w:rPr>
              <w:t xml:space="preserve">) 11363; </w:t>
            </w:r>
            <w:r>
              <w:rPr>
                <w:rFonts w:ascii="Verdana" w:eastAsia="仿宋" w:hAnsi="Verdana" w:hint="eastAsia"/>
                <w:sz w:val="24"/>
              </w:rPr>
              <w:t>许伟群</w:t>
            </w:r>
            <w:r>
              <w:rPr>
                <w:rFonts w:ascii="Verdana" w:eastAsia="仿宋" w:hAnsi="Verdana" w:hint="eastAsia"/>
                <w:sz w:val="24"/>
              </w:rPr>
              <w:t>;</w:t>
            </w:r>
            <w:r>
              <w:rPr>
                <w:rFonts w:ascii="Verdana" w:eastAsia="仿宋" w:hAnsi="Verdana" w:hint="eastAsia"/>
                <w:sz w:val="24"/>
              </w:rPr>
              <w:t>郭放</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8"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68\4665-f.gif"/>
                          <pic:cNvPicPr>
                            <a:picLocks noChangeAspect="1" noChangeArrowheads="1"/>
                          </pic:cNvPicPr>
                        </pic:nvPicPr>
                        <pic:blipFill>
                          <a:blip r:embed="rId24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数据传输方法、装置、中继节点及基站，所述方法包括：在第一频率上接收第一用户设备发送的第一数据包，以及在第二频率上接收第二用户设备发送的第二数据包；对所述第一数据包和第二数据包进行网络编码，得到编码后的数据包；在所述第一频率或第二频率上将编码后的所述数据包发送给基站。本发明解决了现有技术中的协作通信过程中资源利用率低的技术问题。本发明实施例在中继传输过程中，节省了频率资源，提高了资源的利用率。</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:27</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一种数据传输方法，其特征在于，包括：</w:t>
      </w:r>
      <w:r>
        <w:rPr>
          <w:b/>
        </w:rPr>
        <w:br/>
      </w:r>
      <w:r>
        <w:rPr>
          <w:rFonts w:ascii="Verdana" w:eastAsia="仿宋" w:hAnsi="Verdana" w:hint="eastAsia"/>
          <w:sz w:val="24"/>
        </w:rPr>
        <w:t xml:space="preserve">  </w:t>
      </w:r>
      <w:r>
        <w:rPr>
          <w:rFonts w:ascii="Verdana" w:eastAsia="仿宋" w:hAnsi="Verdana" w:hint="eastAsia"/>
          <w:sz w:val="24"/>
        </w:rPr>
        <w:t>在第一频率上接收第一用户设备发送的第一数据包，以及在第二频率上接收第二用户设备发送的第二数据包；</w:t>
      </w:r>
      <w:r>
        <w:rPr>
          <w:b/>
        </w:rPr>
        <w:br/>
      </w:r>
      <w:r>
        <w:rPr>
          <w:rFonts w:ascii="Verdana" w:eastAsia="仿宋" w:hAnsi="Verdana" w:hint="eastAsia"/>
          <w:sz w:val="24"/>
        </w:rPr>
        <w:t xml:space="preserve">  </w:t>
      </w:r>
      <w:r>
        <w:rPr>
          <w:rFonts w:ascii="Verdana" w:eastAsia="仿宋" w:hAnsi="Verdana" w:hint="eastAsia"/>
          <w:sz w:val="24"/>
        </w:rPr>
        <w:t>对所述第一数据包和第二数据包进行网络编码，得到编码后的数据包；</w:t>
      </w:r>
      <w:r>
        <w:rPr>
          <w:b/>
        </w:rPr>
        <w:br/>
      </w:r>
      <w:r>
        <w:rPr>
          <w:rFonts w:ascii="Verdana" w:eastAsia="仿宋" w:hAnsi="Verdana" w:hint="eastAsia"/>
          <w:sz w:val="24"/>
        </w:rPr>
        <w:lastRenderedPageBreak/>
        <w:t xml:space="preserve">  </w:t>
      </w:r>
      <w:r>
        <w:rPr>
          <w:rFonts w:ascii="Verdana" w:eastAsia="仿宋" w:hAnsi="Verdana" w:hint="eastAsia"/>
          <w:sz w:val="24"/>
        </w:rPr>
        <w:t>在所述第一频率或第二频率上将编码后的所述数据包发送给基站；</w:t>
      </w:r>
      <w:r>
        <w:rPr>
          <w:b/>
        </w:rPr>
        <w:br/>
      </w:r>
      <w:r>
        <w:rPr>
          <w:rFonts w:ascii="Verdana" w:eastAsia="仿宋" w:hAnsi="Verdana" w:hint="eastAsia"/>
          <w:sz w:val="24"/>
        </w:rPr>
        <w:t xml:space="preserve">  </w:t>
      </w:r>
      <w:r>
        <w:rPr>
          <w:rFonts w:ascii="Verdana" w:eastAsia="仿宋" w:hAnsi="Verdana" w:hint="eastAsia"/>
          <w:sz w:val="24"/>
        </w:rPr>
        <w:t>在对所述第一数据包和第二数据包进行网络编码之前，还包括：</w:t>
      </w:r>
      <w:r>
        <w:rPr>
          <w:b/>
        </w:rPr>
        <w:br/>
      </w:r>
      <w:r>
        <w:rPr>
          <w:rFonts w:ascii="Verdana" w:eastAsia="仿宋" w:hAnsi="Verdana" w:hint="eastAsia"/>
          <w:sz w:val="24"/>
        </w:rPr>
        <w:t xml:space="preserve">  </w:t>
      </w:r>
      <w:r>
        <w:rPr>
          <w:rFonts w:ascii="Verdana" w:eastAsia="仿宋" w:hAnsi="Verdana" w:hint="eastAsia"/>
          <w:sz w:val="24"/>
        </w:rPr>
        <w:t>判断所述第一数据包和第二数据包的长度是否相等，如果相等，执行对所述第一数据包和第二数据包进行网络编码的步骤；否则，在长度较短的第一数据包或第二数据包的尾部补零，以使所述第一数据包和第二数据包的长度相等，并对补零后的第一数据包和第二数据包进行网络编码。</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:31</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:10</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一种数据传输方法，其特征在于，包括：</w:t>
      </w:r>
      <w:r>
        <w:rPr>
          <w:b/>
        </w:rPr>
        <w:br/>
      </w:r>
      <w:r>
        <w:rPr>
          <w:rFonts w:ascii="Verdana" w:eastAsia="仿宋" w:hAnsi="Verdana" w:hint="eastAsia"/>
          <w:sz w:val="24"/>
        </w:rPr>
        <w:t xml:space="preserve">  </w:t>
      </w:r>
      <w:r>
        <w:rPr>
          <w:rFonts w:ascii="Verdana" w:eastAsia="仿宋" w:hAnsi="Verdana" w:hint="eastAsia"/>
          <w:sz w:val="24"/>
        </w:rPr>
        <w:t>在第一频率上接收第一用户设备发送的第一数据包，以及在第二频率上接收第二用户设备发送的第二数据包；</w:t>
      </w:r>
      <w:r>
        <w:rPr>
          <w:b/>
        </w:rPr>
        <w:br/>
      </w:r>
      <w:r>
        <w:rPr>
          <w:rFonts w:ascii="Verdana" w:eastAsia="仿宋" w:hAnsi="Verdana" w:hint="eastAsia"/>
          <w:sz w:val="24"/>
        </w:rPr>
        <w:t xml:space="preserve">  </w:t>
      </w:r>
      <w:r>
        <w:rPr>
          <w:rFonts w:ascii="Verdana" w:eastAsia="仿宋" w:hAnsi="Verdana" w:hint="eastAsia"/>
          <w:sz w:val="24"/>
        </w:rPr>
        <w:t>对所述第一数据包和第二数据包进行网络编码，得到编码后的数据包；</w:t>
      </w:r>
      <w:r>
        <w:rPr>
          <w:b/>
        </w:rPr>
        <w:br/>
      </w:r>
      <w:r>
        <w:rPr>
          <w:rFonts w:ascii="Verdana" w:eastAsia="仿宋" w:hAnsi="Verdana" w:hint="eastAsia"/>
          <w:sz w:val="24"/>
        </w:rPr>
        <w:t xml:space="preserve">  </w:t>
      </w:r>
      <w:r>
        <w:rPr>
          <w:rFonts w:ascii="Verdana" w:eastAsia="仿宋" w:hAnsi="Verdana" w:hint="eastAsia"/>
          <w:sz w:val="24"/>
        </w:rPr>
        <w:t>在所述第一频率或第二频率上将编码后的所述数据包发送给基站</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在对所述第一数据包和第二数据包进行网络编码之前，还包括：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判断所述第一数据包和第二数据包的长度是否相等，如果相等，执行对所述第一数据包和第二数据包进行网络编码的步骤；否则，在长度较短的第一数据包或第二数据包的尾部补零，以使所述第一数据包和第二数据包的长度相等，并对补零后的第一数据包和第二数据包进行网络编码</w:t>
      </w:r>
      <w:r>
        <w:rPr>
          <w:rFonts w:ascii="Verdana" w:eastAsia="仿宋" w:hAnsi="Verdana" w:hint="eastAsia"/>
          <w:sz w:val="24"/>
        </w:rPr>
        <w:t>。</w:t>
      </w:r>
    </w:p>
    <w:p w:rsidR="00981D22" w:rsidRDefault="00981D22"/>
    <w:p w:rsidR="00981D22" w:rsidRDefault="00080AA0">
      <w:r>
        <w:br w:type="page"/>
      </w:r>
    </w:p>
    <w:p w:rsidR="00981D22" w:rsidRDefault="00080AA0">
      <w:pPr>
        <w:spacing w:after="0" w:line="240" w:lineRule="auto"/>
        <w:outlineLvl w:val="0"/>
        <w:rPr>
          <w:b/>
          <w:sz w:val="28"/>
        </w:rPr>
      </w:pPr>
      <w:bookmarkStart w:id="28" w:name="_Toc483475416"/>
      <w:r>
        <w:rPr>
          <w:rFonts w:ascii="Verdana" w:eastAsia="仿宋" w:hAnsi="Verdana" w:hint="eastAsia"/>
          <w:b/>
          <w:sz w:val="28"/>
        </w:rPr>
        <w:lastRenderedPageBreak/>
        <w:t>基于白频谱的小区切换方法、设备及系统</w:t>
      </w:r>
      <w:bookmarkEnd w:id="28"/>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43" w:history="1">
              <w:r w:rsidR="00E513EC">
                <w:rPr>
                  <w:rFonts w:ascii="Verdana" w:eastAsia="仿宋" w:hAnsi="Verdana" w:hint="eastAsia"/>
                  <w:color w:val="0000FF"/>
                  <w:sz w:val="24"/>
                </w:rPr>
                <w:t>CN103582056B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CN201210278777.5</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08/07/2012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王晓娜</w:t>
            </w:r>
            <w:r>
              <w:rPr>
                <w:rFonts w:ascii="Verdana" w:eastAsia="仿宋" w:hAnsi="Verdana" w:hint="eastAsia"/>
                <w:sz w:val="24"/>
              </w:rPr>
              <w:t xml:space="preserve"> | </w:t>
            </w:r>
            <w:r>
              <w:rPr>
                <w:rFonts w:ascii="Verdana" w:eastAsia="仿宋" w:hAnsi="Verdana" w:hint="eastAsia"/>
                <w:sz w:val="24"/>
              </w:rPr>
              <w:t>龚磊</w:t>
            </w:r>
            <w:r>
              <w:rPr>
                <w:rFonts w:ascii="Verdana" w:eastAsia="仿宋" w:hAnsi="Verdana" w:hint="eastAsia"/>
                <w:sz w:val="24"/>
              </w:rPr>
              <w:t xml:space="preserve"> | </w:t>
            </w:r>
            <w:r>
              <w:rPr>
                <w:rFonts w:ascii="Verdana" w:eastAsia="仿宋" w:hAnsi="Verdana" w:hint="eastAsia"/>
                <w:sz w:val="24"/>
              </w:rPr>
              <w:t>姚宗明</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36/08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北京同立钧成知识产权代理有限公司</w:t>
            </w:r>
            <w:r>
              <w:rPr>
                <w:rFonts w:ascii="Verdana" w:eastAsia="仿宋" w:hAnsi="Verdana" w:hint="eastAsia"/>
                <w:sz w:val="24"/>
              </w:rPr>
              <w:t xml:space="preserve"> 11205; </w:t>
            </w:r>
            <w:r>
              <w:rPr>
                <w:rFonts w:ascii="Verdana" w:eastAsia="仿宋" w:hAnsi="Verdana" w:hint="eastAsia"/>
                <w:sz w:val="24"/>
              </w:rPr>
              <w:t>刘芳</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29"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f.gif"/>
                          <pic:cNvPicPr>
                            <a:picLocks noChangeAspect="1" noChangeArrowheads="1"/>
                          </pic:cNvPicPr>
                        </pic:nvPicPr>
                        <pic:blipFill>
                          <a:blip r:embed="rId24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基于白频谱的小区切换方法、设备及系统。该方法包括：接收切换源节点发送的切换请求消息，向数据库发送白频谱授权获取消息，接收所述数据库反馈的授权响应消息。本发明实施例提供的基于白频谱的小区切换方法，用户设备在接入新的小区之前，通知数据库并获取数据库的允许，使得进入新的小区后，可以合法使用白频谱资源。</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:23</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:34</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一种基于白频谱的小区切换方法，其特征在于，包括：</w:t>
      </w:r>
      <w:r>
        <w:rPr>
          <w:b/>
        </w:rPr>
        <w:br/>
      </w:r>
      <w:r>
        <w:rPr>
          <w:rFonts w:ascii="Verdana" w:eastAsia="仿宋" w:hAnsi="Verdana" w:hint="eastAsia"/>
          <w:sz w:val="24"/>
        </w:rPr>
        <w:t xml:space="preserve">  </w:t>
      </w:r>
      <w:r>
        <w:rPr>
          <w:rFonts w:ascii="Verdana" w:eastAsia="仿宋" w:hAnsi="Verdana" w:hint="eastAsia"/>
          <w:sz w:val="24"/>
        </w:rPr>
        <w:t>接收切换源节点发送的切换请求消息，所述切换请求消息为所述切换源节点在用户设备需要小区切换时发送的；</w:t>
      </w:r>
      <w:r>
        <w:rPr>
          <w:b/>
        </w:rPr>
        <w:br/>
      </w:r>
      <w:r>
        <w:rPr>
          <w:rFonts w:ascii="Verdana" w:eastAsia="仿宋" w:hAnsi="Verdana" w:hint="eastAsia"/>
          <w:sz w:val="24"/>
        </w:rPr>
        <w:t xml:space="preserve">  </w:t>
      </w:r>
      <w:r>
        <w:rPr>
          <w:rFonts w:ascii="Verdana" w:eastAsia="仿宋" w:hAnsi="Verdana" w:hint="eastAsia"/>
          <w:sz w:val="24"/>
        </w:rPr>
        <w:t>向数据库发送白频谱授权获取消息，所述白频谱授权获取消息用于向所述数据库请求白频谱使用权；</w:t>
      </w:r>
      <w:r>
        <w:rPr>
          <w:b/>
        </w:rPr>
        <w:br/>
      </w:r>
      <w:r>
        <w:rPr>
          <w:rFonts w:ascii="Verdana" w:eastAsia="仿宋" w:hAnsi="Verdana" w:hint="eastAsia"/>
          <w:sz w:val="24"/>
        </w:rPr>
        <w:t xml:space="preserve">  </w:t>
      </w:r>
      <w:r>
        <w:rPr>
          <w:rFonts w:ascii="Verdana" w:eastAsia="仿宋" w:hAnsi="Verdana" w:hint="eastAsia"/>
          <w:sz w:val="24"/>
        </w:rPr>
        <w:t>接收所述数据库反馈的授权响应消息，所述授权响应消息携带允许用户设备使用的白频谱信息；</w:t>
      </w:r>
      <w:r>
        <w:rPr>
          <w:b/>
        </w:rPr>
        <w:br/>
      </w:r>
      <w:r>
        <w:rPr>
          <w:rFonts w:ascii="Verdana" w:eastAsia="仿宋" w:hAnsi="Verdana" w:hint="eastAsia"/>
          <w:sz w:val="24"/>
        </w:rPr>
        <w:lastRenderedPageBreak/>
        <w:t xml:space="preserve">  </w:t>
      </w:r>
      <w:r>
        <w:rPr>
          <w:rFonts w:ascii="Verdana" w:eastAsia="仿宋" w:hAnsi="Verdana" w:hint="eastAsia"/>
          <w:sz w:val="24"/>
        </w:rPr>
        <w:t>所述向数据库发送白频谱授权获取消息，包括：</w:t>
      </w:r>
      <w:r>
        <w:rPr>
          <w:b/>
        </w:rPr>
        <w:br/>
      </w:r>
      <w:r>
        <w:rPr>
          <w:rFonts w:ascii="Verdana" w:eastAsia="仿宋" w:hAnsi="Verdana" w:hint="eastAsia"/>
          <w:sz w:val="24"/>
        </w:rPr>
        <w:t xml:space="preserve">  </w:t>
      </w:r>
      <w:r>
        <w:rPr>
          <w:rFonts w:ascii="Verdana" w:eastAsia="仿宋" w:hAnsi="Verdana" w:hint="eastAsia"/>
          <w:sz w:val="24"/>
        </w:rPr>
        <w:t>向所述数据库发送白频谱申请消息，所述白频谱申请消息用于向所述数据库申请白频谱资源；</w:t>
      </w:r>
      <w:r>
        <w:rPr>
          <w:b/>
        </w:rPr>
        <w:br/>
      </w:r>
      <w:r>
        <w:rPr>
          <w:rFonts w:ascii="Verdana" w:eastAsia="仿宋" w:hAnsi="Verdana" w:hint="eastAsia"/>
          <w:sz w:val="24"/>
        </w:rPr>
        <w:t xml:space="preserve">  </w:t>
      </w:r>
      <w:r>
        <w:rPr>
          <w:rFonts w:ascii="Verdana" w:eastAsia="仿宋" w:hAnsi="Verdana" w:hint="eastAsia"/>
          <w:sz w:val="24"/>
        </w:rPr>
        <w:t>所述接收所述数据库反馈的授权响应消息，包括：</w:t>
      </w:r>
      <w:r>
        <w:rPr>
          <w:b/>
        </w:rPr>
        <w:br/>
      </w:r>
      <w:r>
        <w:rPr>
          <w:rFonts w:ascii="Verdana" w:eastAsia="仿宋" w:hAnsi="Verdana" w:hint="eastAsia"/>
          <w:sz w:val="24"/>
        </w:rPr>
        <w:t xml:space="preserve">  </w:t>
      </w:r>
      <w:r>
        <w:rPr>
          <w:rFonts w:ascii="Verdana" w:eastAsia="仿宋" w:hAnsi="Verdana" w:hint="eastAsia"/>
          <w:sz w:val="24"/>
        </w:rPr>
        <w:t>接收所述数据库反馈的白频谱申请响应消息，所述白频谱申请响应消息携带允许所述用户设备使用的可用频谱列表；</w:t>
      </w:r>
      <w:r>
        <w:rPr>
          <w:b/>
        </w:rPr>
        <w:br/>
      </w:r>
      <w:r>
        <w:rPr>
          <w:rFonts w:ascii="Verdana" w:eastAsia="仿宋" w:hAnsi="Verdana" w:hint="eastAsia"/>
          <w:sz w:val="24"/>
        </w:rPr>
        <w:t xml:space="preserve">  </w:t>
      </w:r>
      <w:r>
        <w:rPr>
          <w:rFonts w:ascii="Verdana" w:eastAsia="仿宋" w:hAnsi="Verdana" w:hint="eastAsia"/>
          <w:sz w:val="24"/>
        </w:rPr>
        <w:t>根据所述切换目标节点当前的工作频点和用户设备所允许的工作频点及功率信息，判断是否允许所述用户设备接入所述切换目标节点；</w:t>
      </w:r>
      <w:r>
        <w:rPr>
          <w:b/>
        </w:rPr>
        <w:br/>
      </w:r>
      <w:r>
        <w:rPr>
          <w:rFonts w:ascii="Verdana" w:eastAsia="仿宋" w:hAnsi="Verdana" w:hint="eastAsia"/>
          <w:sz w:val="24"/>
        </w:rPr>
        <w:t xml:space="preserve">  </w:t>
      </w:r>
      <w:r>
        <w:rPr>
          <w:rFonts w:ascii="Verdana" w:eastAsia="仿宋" w:hAnsi="Verdana" w:hint="eastAsia"/>
          <w:sz w:val="24"/>
        </w:rPr>
        <w:t>若是，则向所述数据库发送通知消息，所述通知消息用于向所述数据库通知所述用户设备接入所述切换目标节点后实际使用的频谱和功率信息；</w:t>
      </w:r>
      <w:r>
        <w:rPr>
          <w:b/>
        </w:rPr>
        <w:br/>
      </w:r>
      <w:r>
        <w:rPr>
          <w:rFonts w:ascii="Verdana" w:eastAsia="仿宋" w:hAnsi="Verdana" w:hint="eastAsia"/>
          <w:sz w:val="24"/>
        </w:rPr>
        <w:t xml:space="preserve">  </w:t>
      </w:r>
      <w:r>
        <w:rPr>
          <w:rFonts w:ascii="Verdana" w:eastAsia="仿宋" w:hAnsi="Verdana" w:hint="eastAsia"/>
          <w:sz w:val="24"/>
        </w:rPr>
        <w:t>接收所述数据库反馈的确认消息，所述确认消息用于确认所述数据库收到所述通知消息。</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:39</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:15</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一种基于白频谱的小区切换方法，其特征在于，包括：</w:t>
      </w:r>
      <w:r>
        <w:rPr>
          <w:b/>
        </w:rPr>
        <w:br/>
      </w:r>
      <w:r>
        <w:rPr>
          <w:rFonts w:ascii="Verdana" w:eastAsia="仿宋" w:hAnsi="Verdana" w:hint="eastAsia"/>
          <w:sz w:val="24"/>
        </w:rPr>
        <w:t xml:space="preserve">  </w:t>
      </w:r>
      <w:r>
        <w:rPr>
          <w:rFonts w:ascii="Verdana" w:eastAsia="仿宋" w:hAnsi="Verdana" w:hint="eastAsia"/>
          <w:sz w:val="24"/>
        </w:rPr>
        <w:t>接收切换源节点发送的切换请求消息</w:t>
      </w:r>
      <w:r>
        <w:rPr>
          <w:rFonts w:ascii="Verdana" w:eastAsia="仿宋" w:hAnsi="Verdana" w:hint="eastAsia"/>
          <w:color w:val="008000"/>
          <w:sz w:val="24"/>
          <w:u w:val="single"/>
        </w:rPr>
        <w:t>，所述切换请求消息为所述切换源节点在用户设备需要小区切换时发送的</w:t>
      </w:r>
      <w:r>
        <w:rPr>
          <w:rFonts w:ascii="Verdana" w:eastAsia="仿宋" w:hAnsi="Verdana" w:hint="eastAsia"/>
          <w:sz w:val="24"/>
        </w:rPr>
        <w:t>；</w:t>
      </w:r>
      <w:r>
        <w:rPr>
          <w:b/>
        </w:rPr>
        <w:br/>
      </w:r>
      <w:r>
        <w:rPr>
          <w:rFonts w:ascii="Verdana" w:eastAsia="仿宋" w:hAnsi="Verdana" w:hint="eastAsia"/>
          <w:sz w:val="24"/>
        </w:rPr>
        <w:t xml:space="preserve">  </w:t>
      </w:r>
      <w:r>
        <w:rPr>
          <w:rFonts w:ascii="Verdana" w:eastAsia="仿宋" w:hAnsi="Verdana" w:hint="eastAsia"/>
          <w:sz w:val="24"/>
        </w:rPr>
        <w:t>向数据库发送白频谱授权获取消息，所述白频谱授权获取消息用于向所述数据库请求白频谱使用权；</w:t>
      </w:r>
      <w:r>
        <w:rPr>
          <w:b/>
        </w:rPr>
        <w:br/>
      </w:r>
      <w:r>
        <w:rPr>
          <w:rFonts w:ascii="Verdana" w:eastAsia="仿宋" w:hAnsi="Verdana" w:hint="eastAsia"/>
          <w:sz w:val="24"/>
        </w:rPr>
        <w:t xml:space="preserve">  </w:t>
      </w:r>
      <w:r>
        <w:rPr>
          <w:rFonts w:ascii="Verdana" w:eastAsia="仿宋" w:hAnsi="Verdana" w:hint="eastAsia"/>
          <w:sz w:val="24"/>
        </w:rPr>
        <w:t>接收所述数据库反馈的授权响应消息，所述授权响应消息携带允许用户设备使用的白频谱信息</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所述向数据库发送白频谱授权获取消息，包括：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向所述数据库发送白频谱申请消息，所述白频谱申请消息用于向所述数据库申请白频谱资源；</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所述接收所述数据库反馈的授权响应消息，包括：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接收所述数据库反馈的白频谱申请响应消息，所述白频谱申请响应消息携带允许所述用户设备使用的可用频谱列表；</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根据所述切换目标节点当前的工作频点和用户设备所允许的工作频点及功率信息，判断是否允许所述用户设备接入所述切换目标节点；</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若是，则向所述数据库发送通知消息，所述通知消息用于向所述数据库通知所述用户设备接入所述切换目标节点后实际使用的频谱和功率信息；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接收所述数据库反馈的确认消息，所述确认消息用于确认所述数据库收到所述通知消息</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3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0s.gif"/>
                          <pic:cNvPicPr>
                            <a:picLocks noChangeAspect="1" noChangeArrowheads="1"/>
                          </pic:cNvPicPr>
                        </pic:nvPicPr>
                        <pic:blipFill>
                          <a:blip r:embed="rId24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s.gif"/>
                          <pic:cNvPicPr>
                            <a:picLocks noChangeAspect="1" noChangeArrowheads="1"/>
                          </pic:cNvPicPr>
                        </pic:nvPicPr>
                        <pic:blipFill>
                          <a:blip r:embed="rId24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s.gif"/>
                          <pic:cNvPicPr>
                            <a:picLocks noChangeAspect="1" noChangeArrowheads="1"/>
                          </pic:cNvPicPr>
                        </pic:nvPicPr>
                        <pic:blipFill>
                          <a:blip r:embed="rId24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3s.gif"/>
                          <pic:cNvPicPr>
                            <a:picLocks noChangeAspect="1" noChangeArrowheads="1"/>
                          </pic:cNvPicPr>
                        </pic:nvPicPr>
                        <pic:blipFill>
                          <a:blip r:embed="rId24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4s.gif"/>
                          <pic:cNvPicPr>
                            <a:picLocks noChangeAspect="1" noChangeArrowheads="1"/>
                          </pic:cNvPicPr>
                        </pic:nvPicPr>
                        <pic:blipFill>
                          <a:blip r:embed="rId24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5s.gif"/>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3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6s.gif"/>
                          <pic:cNvPicPr>
                            <a:picLocks noChangeAspect="1" noChangeArrowheads="1"/>
                          </pic:cNvPicPr>
                        </pic:nvPicPr>
                        <pic:blipFill>
                          <a:blip r:embed="rId25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7s.gif"/>
                          <pic:cNvPicPr>
                            <a:picLocks noChangeAspect="1" noChangeArrowheads="1"/>
                          </pic:cNvPicPr>
                        </pic:nvPicPr>
                        <pic:blipFill>
                          <a:blip r:embed="rId25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8s.gif"/>
                          <pic:cNvPicPr>
                            <a:picLocks noChangeAspect="1" noChangeArrowheads="1"/>
                          </pic:cNvPicPr>
                        </pic:nvPicPr>
                        <pic:blipFill>
                          <a:blip r:embed="rId25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3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9s.gif"/>
                          <pic:cNvPicPr>
                            <a:picLocks noChangeAspect="1" noChangeArrowheads="1"/>
                          </pic:cNvPicPr>
                        </pic:nvPicPr>
                        <pic:blipFill>
                          <a:blip r:embed="rId25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0s.gif"/>
                          <pic:cNvPicPr>
                            <a:picLocks noChangeAspect="1" noChangeArrowheads="1"/>
                          </pic:cNvPicPr>
                        </pic:nvPicPr>
                        <pic:blipFill>
                          <a:blip r:embed="rId25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1s.gif"/>
                          <pic:cNvPicPr>
                            <a:picLocks noChangeAspect="1" noChangeArrowheads="1"/>
                          </pic:cNvPicPr>
                        </pic:nvPicPr>
                        <pic:blipFill>
                          <a:blip r:embed="rId25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4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2s.gif"/>
                          <pic:cNvPicPr>
                            <a:picLocks noChangeAspect="1" noChangeArrowheads="1"/>
                          </pic:cNvPicPr>
                        </pic:nvPicPr>
                        <pic:blipFill>
                          <a:blip r:embed="rId25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3s.gif"/>
                          <pic:cNvPicPr>
                            <a:picLocks noChangeAspect="1" noChangeArrowheads="1"/>
                          </pic:cNvPicPr>
                        </pic:nvPicPr>
                        <pic:blipFill>
                          <a:blip r:embed="rId25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4s.gif"/>
                          <pic:cNvPicPr>
                            <a:picLocks noChangeAspect="1" noChangeArrowheads="1"/>
                          </pic:cNvPicPr>
                        </pic:nvPicPr>
                        <pic:blipFill>
                          <a:blip r:embed="rId25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5"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5s.gif"/>
                          <pic:cNvPicPr>
                            <a:picLocks noChangeAspect="1" noChangeArrowheads="1"/>
                          </pic:cNvPicPr>
                        </pic:nvPicPr>
                        <pic:blipFill>
                          <a:blip r:embed="rId25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6"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6s.gif"/>
                          <pic:cNvPicPr>
                            <a:picLocks noChangeAspect="1" noChangeArrowheads="1"/>
                          </pic:cNvPicPr>
                        </pic:nvPicPr>
                        <pic:blipFill>
                          <a:blip r:embed="rId26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7s.gif"/>
                          <pic:cNvPicPr>
                            <a:picLocks noChangeAspect="1" noChangeArrowheads="1"/>
                          </pic:cNvPicPr>
                        </pic:nvPicPr>
                        <pic:blipFill>
                          <a:blip r:embed="rId26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48"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8s.gif"/>
                          <pic:cNvPicPr>
                            <a:picLocks noChangeAspect="1" noChangeArrowheads="1"/>
                          </pic:cNvPicPr>
                        </pic:nvPicPr>
                        <pic:blipFill>
                          <a:blip r:embed="rId26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49"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19s.gif"/>
                          <pic:cNvPicPr>
                            <a:picLocks noChangeAspect="1" noChangeArrowheads="1"/>
                          </pic:cNvPicPr>
                        </pic:nvPicPr>
                        <pic:blipFill>
                          <a:blip r:embed="rId26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0"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0s.gif"/>
                          <pic:cNvPicPr>
                            <a:picLocks noChangeAspect="1" noChangeArrowheads="1"/>
                          </pic:cNvPicPr>
                        </pic:nvPicPr>
                        <pic:blipFill>
                          <a:blip r:embed="rId26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1"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1s.gif"/>
                          <pic:cNvPicPr>
                            <a:picLocks noChangeAspect="1" noChangeArrowheads="1"/>
                          </pic:cNvPicPr>
                        </pic:nvPicPr>
                        <pic:blipFill>
                          <a:blip r:embed="rId26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2s.gif"/>
                          <pic:cNvPicPr>
                            <a:picLocks noChangeAspect="1" noChangeArrowheads="1"/>
                          </pic:cNvPicPr>
                        </pic:nvPicPr>
                        <pic:blipFill>
                          <a:blip r:embed="rId26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3s.gif"/>
                          <pic:cNvPicPr>
                            <a:picLocks noChangeAspect="1" noChangeArrowheads="1"/>
                          </pic:cNvPicPr>
                        </pic:nvPicPr>
                        <pic:blipFill>
                          <a:blip r:embed="rId26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54"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4s.gif"/>
                          <pic:cNvPicPr>
                            <a:picLocks noChangeAspect="1" noChangeArrowheads="1"/>
                          </pic:cNvPicPr>
                        </pic:nvPicPr>
                        <pic:blipFill>
                          <a:blip r:embed="rId26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5"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5s.gif"/>
                          <pic:cNvPicPr>
                            <a:picLocks noChangeAspect="1" noChangeArrowheads="1"/>
                          </pic:cNvPicPr>
                        </pic:nvPicPr>
                        <pic:blipFill>
                          <a:blip r:embed="rId26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6"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6s.gif"/>
                          <pic:cNvPicPr>
                            <a:picLocks noChangeAspect="1" noChangeArrowheads="1"/>
                          </pic:cNvPicPr>
                        </pic:nvPicPr>
                        <pic:blipFill>
                          <a:blip r:embed="rId27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7"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7s.gif"/>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8s.gif"/>
                          <pic:cNvPicPr>
                            <a:picLocks noChangeAspect="1" noChangeArrowheads="1"/>
                          </pic:cNvPicPr>
                        </pic:nvPicPr>
                        <pic:blipFill>
                          <a:blip r:embed="rId27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5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29s.gif"/>
                          <pic:cNvPicPr>
                            <a:picLocks noChangeAspect="1" noChangeArrowheads="1"/>
                          </pic:cNvPicPr>
                        </pic:nvPicPr>
                        <pic:blipFill>
                          <a:blip r:embed="rId27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60"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056-30s.gif"/>
                          <pic:cNvPicPr>
                            <a:picLocks noChangeAspect="1" noChangeArrowheads="1"/>
                          </pic:cNvPicPr>
                        </pic:nvPicPr>
                        <pic:blipFill>
                          <a:blip r:embed="rId27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29" w:name="_Toc483475417"/>
      <w:r>
        <w:rPr>
          <w:rFonts w:ascii="Verdana" w:eastAsia="仿宋" w:hAnsi="Verdana" w:hint="eastAsia"/>
          <w:b/>
          <w:sz w:val="28"/>
        </w:rPr>
        <w:lastRenderedPageBreak/>
        <w:t>建立连接的方法和装置</w:t>
      </w:r>
      <w:bookmarkEnd w:id="29"/>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75" w:history="1">
              <w:r w:rsidR="00E513EC">
                <w:rPr>
                  <w:rFonts w:ascii="Verdana" w:eastAsia="仿宋" w:hAnsi="Verdana" w:hint="eastAsia"/>
                  <w:color w:val="0000FF"/>
                  <w:sz w:val="24"/>
                </w:rPr>
                <w:t>CN103582156B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CN201210249106.6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07/18/2012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魏鑫鹏</w:t>
            </w:r>
            <w:r>
              <w:rPr>
                <w:rFonts w:ascii="Verdana" w:eastAsia="仿宋" w:hAnsi="Verdana" w:hint="eastAsia"/>
                <w:sz w:val="24"/>
              </w:rPr>
              <w:t xml:space="preserve"> | </w:t>
            </w:r>
            <w:r>
              <w:rPr>
                <w:rFonts w:ascii="Verdana" w:eastAsia="仿宋" w:hAnsi="Verdana" w:hint="eastAsia"/>
                <w:sz w:val="24"/>
              </w:rPr>
              <w:t>熊新</w:t>
            </w:r>
            <w:r>
              <w:rPr>
                <w:rFonts w:ascii="Verdana" w:eastAsia="仿宋" w:hAnsi="Verdana" w:hint="eastAsia"/>
                <w:sz w:val="24"/>
              </w:rPr>
              <w:t xml:space="preserve"> | </w:t>
            </w:r>
            <w:r>
              <w:rPr>
                <w:rFonts w:ascii="Verdana" w:eastAsia="仿宋" w:hAnsi="Verdana" w:hint="eastAsia"/>
                <w:sz w:val="24"/>
              </w:rPr>
              <w:t>朱雷</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76/02</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北京三高永信知识产权代理有限责任公司</w:t>
            </w:r>
            <w:r>
              <w:rPr>
                <w:rFonts w:ascii="Verdana" w:eastAsia="仿宋" w:hAnsi="Verdana" w:hint="eastAsia"/>
                <w:sz w:val="24"/>
              </w:rPr>
              <w:t xml:space="preserve"> 11138; </w:t>
            </w:r>
            <w:r>
              <w:rPr>
                <w:rFonts w:ascii="Verdana" w:eastAsia="仿宋" w:hAnsi="Verdana" w:hint="eastAsia"/>
                <w:sz w:val="24"/>
              </w:rPr>
              <w:t>黄厚刚</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1"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156-f.gif"/>
                          <pic:cNvPicPr>
                            <a:picLocks noChangeAspect="1" noChangeArrowheads="1"/>
                          </pic:cNvPicPr>
                        </pic:nvPicPr>
                        <pic:blipFill>
                          <a:blip r:embed="rId27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公开了一种建立连接的方法和装置，属于通信技术领域。所述方法包括：当终端需要使用白频谱接入到当前的基站时，所述终端检查本地存储的白频谱的历史记录信息；当所述终端在所述白频谱的历史记录信息中检查到属于所述基站的可用的白频谱时，所述终端获取所述可用的白频谱的历史记录，根据所述可用的白频谱的历史记录中的频谱信息与所述基站建立白频谱传输路径的连接。本发明当需要使用白频谱接入基站时，如果确认存在属于当前基站且可能可用的白频谱，则根据白频谱的历史记录中的频谱信息与基站建立连接，不需要基站再次为终端分配频谱资源，解决了基站可能重复为终端分配相同白频谱资源的问题，从而解决了频谱资源浪费的问题。</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lastRenderedPageBreak/>
        <w:t>一种建立连接的方法，其特征在于，所述方法包括：</w:t>
      </w:r>
      <w:r>
        <w:rPr>
          <w:b/>
        </w:rPr>
        <w:br/>
      </w:r>
      <w:r>
        <w:rPr>
          <w:rFonts w:ascii="Verdana" w:eastAsia="仿宋" w:hAnsi="Verdana" w:hint="eastAsia"/>
          <w:sz w:val="24"/>
        </w:rPr>
        <w:t xml:space="preserve">  </w:t>
      </w:r>
      <w:r>
        <w:rPr>
          <w:rFonts w:ascii="Verdana" w:eastAsia="仿宋" w:hAnsi="Verdana" w:hint="eastAsia"/>
          <w:sz w:val="24"/>
        </w:rPr>
        <w:t>当终端需要使用白频谱接入到当前的基站时，所述终端检查本地存储的白频谱的历史记录信息；</w:t>
      </w:r>
      <w:r>
        <w:rPr>
          <w:b/>
        </w:rPr>
        <w:br/>
      </w:r>
      <w:r>
        <w:rPr>
          <w:rFonts w:ascii="Verdana" w:eastAsia="仿宋" w:hAnsi="Verdana" w:hint="eastAsia"/>
          <w:sz w:val="24"/>
        </w:rPr>
        <w:t xml:space="preserve">  </w:t>
      </w:r>
      <w:r>
        <w:rPr>
          <w:rFonts w:ascii="Verdana" w:eastAsia="仿宋" w:hAnsi="Verdana" w:hint="eastAsia"/>
          <w:sz w:val="24"/>
        </w:rPr>
        <w:t>当所述终端在所述白频谱的历史记录信息中检查到属于所述基站的可用的白频谱时，所述终端获取所述可用的白频谱的历史记录，根据所述可用的白频谱的历史记录中的频谱信息与所述基站建立白频谱传输路径的连接；</w:t>
      </w:r>
      <w:r>
        <w:rPr>
          <w:b/>
        </w:rPr>
        <w:br/>
      </w:r>
      <w:r>
        <w:rPr>
          <w:rFonts w:ascii="Verdana" w:eastAsia="仿宋" w:hAnsi="Verdana" w:hint="eastAsia"/>
          <w:sz w:val="24"/>
        </w:rPr>
        <w:t xml:space="preserve">  </w:t>
      </w:r>
      <w:r>
        <w:rPr>
          <w:rFonts w:ascii="Verdana" w:eastAsia="仿宋" w:hAnsi="Verdana" w:hint="eastAsia"/>
          <w:sz w:val="24"/>
        </w:rPr>
        <w:t>其中，所述白频谱的历史记录信息包括：所述白频谱的参数特性信息和所述白频谱使用的配置信息，所述根据所述可用的白频谱的历史记录中的频谱信息与所述基站建立白频谱传输路径的连接，包括：</w:t>
      </w:r>
      <w:r>
        <w:rPr>
          <w:b/>
        </w:rPr>
        <w:br/>
      </w:r>
      <w:r>
        <w:rPr>
          <w:rFonts w:ascii="Verdana" w:eastAsia="仿宋" w:hAnsi="Verdana" w:hint="eastAsia"/>
          <w:sz w:val="24"/>
        </w:rPr>
        <w:t xml:space="preserve">  </w:t>
      </w:r>
      <w:r>
        <w:rPr>
          <w:rFonts w:ascii="Verdana" w:eastAsia="仿宋" w:hAnsi="Verdana" w:hint="eastAsia"/>
          <w:sz w:val="24"/>
        </w:rPr>
        <w:t>所述终端根据所述可用的白频谱的参数特性信息和使用的配置信息，对所述可用的白频谱进行扫描，如果扫描到所述可用的白频谱，则根据所述可用的白频谱的历史记录中的频谱信息与所述基站建立白频谱传输路径的连接。</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:16</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:12</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一种建立连接的方法，其特征在于，所述方法包括：</w:t>
      </w:r>
      <w:r>
        <w:rPr>
          <w:b/>
        </w:rPr>
        <w:br/>
      </w:r>
      <w:r>
        <w:rPr>
          <w:rFonts w:ascii="Verdana" w:eastAsia="仿宋" w:hAnsi="Verdana" w:hint="eastAsia"/>
          <w:sz w:val="24"/>
        </w:rPr>
        <w:t xml:space="preserve">  </w:t>
      </w:r>
      <w:r>
        <w:rPr>
          <w:rFonts w:ascii="Verdana" w:eastAsia="仿宋" w:hAnsi="Verdana" w:hint="eastAsia"/>
          <w:sz w:val="24"/>
        </w:rPr>
        <w:t>当终端需要使用白频谱接入到当前的基站时，所述终端检查本地存储的白频谱的历史记录信息；</w:t>
      </w:r>
      <w:r>
        <w:rPr>
          <w:b/>
        </w:rPr>
        <w:br/>
      </w:r>
      <w:r>
        <w:rPr>
          <w:rFonts w:ascii="Verdana" w:eastAsia="仿宋" w:hAnsi="Verdana" w:hint="eastAsia"/>
          <w:sz w:val="24"/>
        </w:rPr>
        <w:t xml:space="preserve">  </w:t>
      </w:r>
      <w:r>
        <w:rPr>
          <w:rFonts w:ascii="Verdana" w:eastAsia="仿宋" w:hAnsi="Verdana" w:hint="eastAsia"/>
          <w:sz w:val="24"/>
        </w:rPr>
        <w:t>当所述终端在所述白频谱的历史记录信息中检查到属于所述基站的可用的白频谱时，所述终端获取所述可用的白频谱的历史记录，根据所述可用的白频谱的历史记录中的频谱信息与所述基站建立白频谱传输路径的连接</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其中，所述白频谱的历史记录信息包括：所述白频谱的参数特性信息和所述白频谱使用的配置信息，所述根据所述可用的白频谱的历史记录中的频谱信息与所述基站建立白频谱传输路径的连接，包括：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终端根据所述可用的白频谱的参数特性信息和使用的配置信息，对所述可用的白频谱进行扫描，如果扫描到所述可用的白频谱，则根据所述可用的白频谱的历史记录中的频谱信息与所述基站建立白频谱传输路径的连接</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6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156-0s.gif"/>
                          <pic:cNvPicPr>
                            <a:picLocks noChangeAspect="1" noChangeArrowheads="1"/>
                          </pic:cNvPicPr>
                        </pic:nvPicPr>
                        <pic:blipFill>
                          <a:blip r:embed="rId27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156-1s.gif"/>
                          <pic:cNvPicPr>
                            <a:picLocks noChangeAspect="1" noChangeArrowheads="1"/>
                          </pic:cNvPicPr>
                        </pic:nvPicPr>
                        <pic:blipFill>
                          <a:blip r:embed="rId27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156-2s.gif"/>
                          <pic:cNvPicPr>
                            <a:picLocks noChangeAspect="1" noChangeArrowheads="1"/>
                          </pic:cNvPicPr>
                        </pic:nvPicPr>
                        <pic:blipFill>
                          <a:blip r:embed="rId27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8\2156-3s.gif"/>
                          <pic:cNvPicPr>
                            <a:picLocks noChangeAspect="1" noChangeArrowheads="1"/>
                          </pic:cNvPicPr>
                        </pic:nvPicPr>
                        <pic:blipFill>
                          <a:blip r:embed="rId27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8"/>
        </w:rPr>
      </w:pPr>
      <w:bookmarkStart w:id="30" w:name="_Toc483475418"/>
      <w:r>
        <w:rPr>
          <w:rFonts w:ascii="Verdana" w:eastAsia="仿宋" w:hAnsi="Verdana" w:hint="eastAsia"/>
          <w:b/>
          <w:sz w:val="28"/>
        </w:rPr>
        <w:lastRenderedPageBreak/>
        <w:t>健康服务提供方法、呼叫中心及系统</w:t>
      </w:r>
      <w:bookmarkEnd w:id="30"/>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80" w:history="1">
              <w:r w:rsidR="00E513EC">
                <w:rPr>
                  <w:rFonts w:ascii="Verdana" w:eastAsia="仿宋" w:hAnsi="Verdana" w:hint="eastAsia"/>
                  <w:color w:val="0000FF"/>
                  <w:sz w:val="24"/>
                </w:rPr>
                <w:t>CN103532997B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CN201210229687.7</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07/04/2012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蒋云超</w:t>
            </w:r>
            <w:r>
              <w:rPr>
                <w:rFonts w:ascii="Verdana" w:eastAsia="仿宋" w:hAnsi="Verdana" w:hint="eastAsia"/>
                <w:sz w:val="24"/>
              </w:rPr>
              <w:t xml:space="preserve"> | </w:t>
            </w:r>
            <w:r>
              <w:rPr>
                <w:rFonts w:ascii="Verdana" w:eastAsia="仿宋" w:hAnsi="Verdana" w:hint="eastAsia"/>
                <w:sz w:val="24"/>
              </w:rPr>
              <w:t>李立达</w:t>
            </w:r>
            <w:r>
              <w:rPr>
                <w:rFonts w:ascii="Verdana" w:eastAsia="仿宋" w:hAnsi="Verdana" w:hint="eastAsia"/>
                <w:sz w:val="24"/>
              </w:rPr>
              <w:t xml:space="preserve"> | </w:t>
            </w:r>
            <w:r>
              <w:rPr>
                <w:rFonts w:ascii="Verdana" w:eastAsia="仿宋" w:hAnsi="Verdana" w:hint="eastAsia"/>
                <w:sz w:val="24"/>
              </w:rPr>
              <w:t>傅曙光</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H04L 29/08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北京三高永信知识产权代理有限责任公司</w:t>
            </w:r>
            <w:r>
              <w:rPr>
                <w:rFonts w:ascii="Verdana" w:eastAsia="仿宋" w:hAnsi="Verdana" w:hint="eastAsia"/>
                <w:sz w:val="24"/>
              </w:rPr>
              <w:t xml:space="preserve"> 11138; </w:t>
            </w:r>
            <w:r>
              <w:rPr>
                <w:rFonts w:ascii="Verdana" w:eastAsia="仿宋" w:hAnsi="Verdana" w:hint="eastAsia"/>
                <w:sz w:val="24"/>
              </w:rPr>
              <w:t>黄厚刚</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6"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f.gif"/>
                          <pic:cNvPicPr>
                            <a:picLocks noChangeAspect="1" noChangeArrowheads="1"/>
                          </pic:cNvPicPr>
                        </pic:nvPicPr>
                        <pic:blipFill>
                          <a:blip r:embed="rId28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公开了一种健康服务提供方法、呼叫中心及系统，属于通信领域。所述方法包括：接收用户通过检测设备发送的呼叫请求，所述呼叫请求中携带有用户唯一标识符；根据所述用户唯一标识符获取对应的用户健康档案，并根据所述用户健康档案确定用户呼叫的坐席终端；建立所述检测设备与所述坐席终端的通讯联系，以便人工坐席通过所述坐席终端向用户提供健康服务。本发明通过根据用户唯一标识符从健康中心获取对应的用户健康档案，并根据用户健康档案确定用户呼叫的坐席终端，解决了无法为用户准确选择合适人工坐席的问题，达到自动选择坐席终端的目的。</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:26</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一种健康服务提供方法，其特征在于，所述方法包括：</w:t>
      </w:r>
      <w:r>
        <w:rPr>
          <w:b/>
        </w:rPr>
        <w:br/>
      </w:r>
      <w:r>
        <w:rPr>
          <w:rFonts w:ascii="Verdana" w:eastAsia="仿宋" w:hAnsi="Verdana" w:hint="eastAsia"/>
          <w:sz w:val="24"/>
        </w:rPr>
        <w:t xml:space="preserve">  </w:t>
      </w:r>
      <w:r>
        <w:rPr>
          <w:rFonts w:ascii="Verdana" w:eastAsia="仿宋" w:hAnsi="Verdana" w:hint="eastAsia"/>
          <w:sz w:val="24"/>
        </w:rPr>
        <w:t>接收用户通过检测设备发送的呼叫请求，所述呼叫请求中携带有用户唯一标识符；</w:t>
      </w:r>
      <w:r>
        <w:rPr>
          <w:b/>
        </w:rPr>
        <w:br/>
      </w:r>
      <w:r>
        <w:rPr>
          <w:rFonts w:ascii="Verdana" w:eastAsia="仿宋" w:hAnsi="Verdana" w:hint="eastAsia"/>
          <w:sz w:val="24"/>
        </w:rPr>
        <w:t xml:space="preserve">  </w:t>
      </w:r>
      <w:r>
        <w:rPr>
          <w:rFonts w:ascii="Verdana" w:eastAsia="仿宋" w:hAnsi="Verdana" w:hint="eastAsia"/>
          <w:sz w:val="24"/>
        </w:rPr>
        <w:t>根据所述用户唯一标识符获取对应的用户健康档案，并根据所述用户健康档案确</w:t>
      </w:r>
      <w:r>
        <w:rPr>
          <w:rFonts w:ascii="Verdana" w:eastAsia="仿宋" w:hAnsi="Verdana" w:hint="eastAsia"/>
          <w:sz w:val="24"/>
        </w:rPr>
        <w:lastRenderedPageBreak/>
        <w:t>定用户呼叫的坐席终端；</w:t>
      </w:r>
      <w:r>
        <w:rPr>
          <w:b/>
        </w:rPr>
        <w:br/>
      </w:r>
      <w:r>
        <w:rPr>
          <w:rFonts w:ascii="Verdana" w:eastAsia="仿宋" w:hAnsi="Verdana" w:hint="eastAsia"/>
          <w:sz w:val="24"/>
        </w:rPr>
        <w:t xml:space="preserve">  </w:t>
      </w:r>
      <w:r>
        <w:rPr>
          <w:rFonts w:ascii="Verdana" w:eastAsia="仿宋" w:hAnsi="Verdana" w:hint="eastAsia"/>
          <w:sz w:val="24"/>
        </w:rPr>
        <w:t>建立所述检测设备与所述坐席终端的通讯联系，以便人工坐席通过所述坐席终端向所述用户提供健康服务；</w:t>
      </w:r>
      <w:r>
        <w:rPr>
          <w:b/>
        </w:rPr>
        <w:br/>
      </w:r>
      <w:r>
        <w:rPr>
          <w:rFonts w:ascii="Verdana" w:eastAsia="仿宋" w:hAnsi="Verdana" w:hint="eastAsia"/>
          <w:sz w:val="24"/>
        </w:rPr>
        <w:t xml:space="preserve">  </w:t>
      </w:r>
      <w:r>
        <w:rPr>
          <w:rFonts w:ascii="Verdana" w:eastAsia="仿宋" w:hAnsi="Verdana" w:hint="eastAsia"/>
          <w:sz w:val="24"/>
        </w:rPr>
        <w:t>所述根据所述用户健康档案确定用户呼叫的坐席终端，具体包括：</w:t>
      </w:r>
      <w:r>
        <w:rPr>
          <w:b/>
        </w:rPr>
        <w:br/>
      </w:r>
      <w:r>
        <w:rPr>
          <w:rFonts w:ascii="Verdana" w:eastAsia="仿宋" w:hAnsi="Verdana" w:hint="eastAsia"/>
          <w:sz w:val="24"/>
        </w:rPr>
        <w:t xml:space="preserve">  </w:t>
      </w:r>
      <w:r>
        <w:rPr>
          <w:rFonts w:ascii="Verdana" w:eastAsia="仿宋" w:hAnsi="Verdana" w:hint="eastAsia"/>
          <w:sz w:val="24"/>
        </w:rPr>
        <w:t>从所述用户健康档案中提取最近一条用户健康数据，判断提取到的所述用户健康数据中是否存在用户就诊信息；</w:t>
      </w:r>
      <w:r>
        <w:rPr>
          <w:b/>
        </w:rPr>
        <w:br/>
      </w:r>
      <w:r>
        <w:rPr>
          <w:rFonts w:ascii="Verdana" w:eastAsia="仿宋" w:hAnsi="Verdana" w:hint="eastAsia"/>
          <w:sz w:val="24"/>
        </w:rPr>
        <w:t xml:space="preserve">  </w:t>
      </w:r>
      <w:r>
        <w:rPr>
          <w:rFonts w:ascii="Verdana" w:eastAsia="仿宋" w:hAnsi="Verdana" w:hint="eastAsia"/>
          <w:sz w:val="24"/>
        </w:rPr>
        <w:t>如果存在用户就诊信息，则根据所述用户就诊信息确定用户呼叫的坐席终端；</w:t>
      </w:r>
      <w:r>
        <w:rPr>
          <w:b/>
        </w:rPr>
        <w:br/>
      </w:r>
      <w:r>
        <w:rPr>
          <w:rFonts w:ascii="Verdana" w:eastAsia="仿宋" w:hAnsi="Verdana" w:hint="eastAsia"/>
          <w:sz w:val="24"/>
        </w:rPr>
        <w:t xml:space="preserve">  </w:t>
      </w:r>
      <w:r>
        <w:rPr>
          <w:rFonts w:ascii="Verdana" w:eastAsia="仿宋" w:hAnsi="Verdana" w:hint="eastAsia"/>
          <w:sz w:val="24"/>
        </w:rPr>
        <w:t>其中，所述用户健康档案中包含有按照时间顺序存储的用户健康数据，所述用户健康数据包括：所述检测设备的检测数据、所述人工坐席的诊断数据以及所述用户在医疗机构的就诊数据中的一种或多种，所述用户就诊信息具体包括：就诊人工坐席信息、就诊科室信息和用户生理指标数据中的一项或多项。</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:17</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:12</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一种健康服务提供方法，其特征在于，所述方法包括：</w:t>
      </w:r>
      <w:r>
        <w:rPr>
          <w:b/>
        </w:rPr>
        <w:br/>
      </w:r>
      <w:r>
        <w:rPr>
          <w:rFonts w:ascii="Verdana" w:eastAsia="仿宋" w:hAnsi="Verdana" w:hint="eastAsia"/>
          <w:sz w:val="24"/>
        </w:rPr>
        <w:t xml:space="preserve">  </w:t>
      </w:r>
      <w:r>
        <w:rPr>
          <w:rFonts w:ascii="Verdana" w:eastAsia="仿宋" w:hAnsi="Verdana" w:hint="eastAsia"/>
          <w:sz w:val="24"/>
        </w:rPr>
        <w:t>接收用户通过检测设备发送的呼叫请求，所述呼叫请求中携带有用户唯一标识符；</w:t>
      </w:r>
      <w:r>
        <w:rPr>
          <w:b/>
        </w:rPr>
        <w:br/>
      </w:r>
      <w:r>
        <w:rPr>
          <w:rFonts w:ascii="Verdana" w:eastAsia="仿宋" w:hAnsi="Verdana" w:hint="eastAsia"/>
          <w:sz w:val="24"/>
        </w:rPr>
        <w:t xml:space="preserve">  </w:t>
      </w:r>
      <w:r>
        <w:rPr>
          <w:rFonts w:ascii="Verdana" w:eastAsia="仿宋" w:hAnsi="Verdana" w:hint="eastAsia"/>
          <w:sz w:val="24"/>
        </w:rPr>
        <w:t>根据所述用户唯一标识符获取对应的用户健康档案，并根据所述用户健康档案确定用户呼叫的坐席终端；</w:t>
      </w:r>
      <w:r>
        <w:rPr>
          <w:b/>
        </w:rPr>
        <w:br/>
      </w:r>
      <w:r>
        <w:rPr>
          <w:rFonts w:ascii="Verdana" w:eastAsia="仿宋" w:hAnsi="Verdana" w:hint="eastAsia"/>
          <w:sz w:val="24"/>
        </w:rPr>
        <w:t xml:space="preserve">  </w:t>
      </w:r>
      <w:r>
        <w:rPr>
          <w:rFonts w:ascii="Verdana" w:eastAsia="仿宋" w:hAnsi="Verdana" w:hint="eastAsia"/>
          <w:sz w:val="24"/>
        </w:rPr>
        <w:t>建立所述检测设备与所述坐席终端的通讯联系，以便人工坐席通过所述坐席终端向所述用户提供健康服务</w:t>
      </w:r>
      <w:r>
        <w:rPr>
          <w:rFonts w:ascii="Verdana" w:eastAsia="仿宋" w:hAnsi="Verdana" w:hint="eastAsia"/>
          <w:color w:val="008000"/>
          <w:sz w:val="24"/>
          <w:u w:val="single"/>
        </w:rPr>
        <w:t>；</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所述根据所述用户健康档案确定用户呼叫的坐席终端，具体包括：</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从所述用户健康档案中提取最近一条用户健康数据，判断提取到的所述用户健康数据中是否存在用户就诊信息；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如果存在用户就诊信息，则根据所述用户就诊信息确定用户呼叫的坐席终端；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用户健康档案中包含有按照时间顺序存储的用户健康数据，所述用户健康数据包括：所述检测设备的检测数据、所述人工坐席的诊断数据以及所述用户在医疗机构的就诊数据中的一种或多种，所述用户就诊信息具体包括：就诊人工坐席信息、就诊科室信息和用户生理指标数据中的一项或多项</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6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0s.gif"/>
                          <pic:cNvPicPr>
                            <a:picLocks noChangeAspect="1" noChangeArrowheads="1"/>
                          </pic:cNvPicPr>
                        </pic:nvPicPr>
                        <pic:blipFill>
                          <a:blip r:embed="rId28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1s.gif"/>
                          <pic:cNvPicPr>
                            <a:picLocks noChangeAspect="1" noChangeArrowheads="1"/>
                          </pic:cNvPicPr>
                        </pic:nvPicPr>
                        <pic:blipFill>
                          <a:blip r:embed="rId28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6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2s.gif"/>
                          <pic:cNvPicPr>
                            <a:picLocks noChangeAspect="1" noChangeArrowheads="1"/>
                          </pic:cNvPicPr>
                        </pic:nvPicPr>
                        <pic:blipFill>
                          <a:blip r:embed="rId28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3s.gif"/>
                          <pic:cNvPicPr>
                            <a:picLocks noChangeAspect="1" noChangeArrowheads="1"/>
                          </pic:cNvPicPr>
                        </pic:nvPicPr>
                        <pic:blipFill>
                          <a:blip r:embed="rId284">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4s.gif"/>
                          <pic:cNvPicPr>
                            <a:picLocks noChangeAspect="1" noChangeArrowheads="1"/>
                          </pic:cNvPicPr>
                        </pic:nvPicPr>
                        <pic:blipFill>
                          <a:blip r:embed="rId28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5s.gif"/>
                          <pic:cNvPicPr>
                            <a:picLocks noChangeAspect="1" noChangeArrowheads="1"/>
                          </pic:cNvPicPr>
                        </pic:nvPicPr>
                        <pic:blipFill>
                          <a:blip r:embed="rId28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73"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6s.gif"/>
                          <pic:cNvPicPr>
                            <a:picLocks noChangeAspect="1" noChangeArrowheads="1"/>
                          </pic:cNvPicPr>
                        </pic:nvPicPr>
                        <pic:blipFill>
                          <a:blip r:embed="rId28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4"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7s.gif"/>
                          <pic:cNvPicPr>
                            <a:picLocks noChangeAspect="1" noChangeArrowheads="1"/>
                          </pic:cNvPicPr>
                        </pic:nvPicPr>
                        <pic:blipFill>
                          <a:blip r:embed="rId28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8s.gif"/>
                          <pic:cNvPicPr>
                            <a:picLocks noChangeAspect="1" noChangeArrowheads="1"/>
                          </pic:cNvPicPr>
                        </pic:nvPicPr>
                        <pic:blipFill>
                          <a:blip r:embed="rId28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6"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9s.gif"/>
                          <pic:cNvPicPr>
                            <a:picLocks noChangeAspect="1" noChangeArrowheads="1"/>
                          </pic:cNvPicPr>
                        </pic:nvPicPr>
                        <pic:blipFill>
                          <a:blip r:embed="rId29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7"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53\2997-10s.gif"/>
                          <pic:cNvPicPr>
                            <a:picLocks noChangeAspect="1" noChangeArrowheads="1"/>
                          </pic:cNvPicPr>
                        </pic:nvPicPr>
                        <pic:blipFill>
                          <a:blip r:embed="rId29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pPr>
        <w:spacing w:after="0" w:line="240" w:lineRule="auto"/>
        <w:outlineLvl w:val="0"/>
        <w:rPr>
          <w:b/>
          <w:sz w:val="28"/>
        </w:rPr>
      </w:pPr>
      <w:bookmarkStart w:id="31" w:name="_Toc483475419"/>
      <w:r>
        <w:rPr>
          <w:rFonts w:ascii="Verdana" w:eastAsia="仿宋" w:hAnsi="Verdana" w:hint="eastAsia"/>
          <w:b/>
          <w:sz w:val="28"/>
        </w:rPr>
        <w:lastRenderedPageBreak/>
        <w:t>一种终端注册的方法、设备和系统</w:t>
      </w:r>
      <w:bookmarkEnd w:id="31"/>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92" w:history="1">
              <w:r w:rsidR="00E513EC">
                <w:rPr>
                  <w:rFonts w:ascii="Verdana" w:eastAsia="仿宋" w:hAnsi="Verdana" w:hint="eastAsia"/>
                  <w:color w:val="0000FF"/>
                  <w:sz w:val="24"/>
                </w:rPr>
                <w:t>CN103476106B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CN201210184757.1</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06/06/2012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龚磊</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60/00</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北京中博世达专利商标代理有限公司</w:t>
            </w:r>
            <w:r>
              <w:rPr>
                <w:rFonts w:ascii="Verdana" w:eastAsia="仿宋" w:hAnsi="Verdana" w:hint="eastAsia"/>
                <w:sz w:val="24"/>
              </w:rPr>
              <w:t xml:space="preserve"> 11274; </w:t>
            </w:r>
            <w:r>
              <w:rPr>
                <w:rFonts w:ascii="Verdana" w:eastAsia="仿宋" w:hAnsi="Verdana" w:hint="eastAsia"/>
                <w:sz w:val="24"/>
              </w:rPr>
              <w:t>申健</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8"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7\6106-f.gif"/>
                          <pic:cNvPicPr>
                            <a:picLocks noChangeAspect="1" noChangeArrowheads="1"/>
                          </pic:cNvPicPr>
                        </pic:nvPicPr>
                        <pic:blipFill>
                          <a:blip r:embed="rId29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提供一种终端注册的方法、设备和系统，涉及通信领域，保证终端及时确认注册是否成功，节约了网络资源，该方法包括：在接入点设备接收到终端发送的接入请求消息时，接入点设备启动对监控资源的监控，在该终端向数据库发送注册请求消息后，若在该接入点设备监控的监控资源未达到监控阈值时，该接入点设备接收到该数据库发送的注册响应消息，停止对该监控资源的监控。本发明实施例用于终端注册。</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:7</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:19</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一种终端注册的方法，其特征在于，包括：</w:t>
      </w:r>
      <w:r>
        <w:rPr>
          <w:b/>
        </w:rPr>
        <w:br/>
      </w:r>
      <w:r>
        <w:rPr>
          <w:rFonts w:ascii="Verdana" w:eastAsia="仿宋" w:hAnsi="Verdana" w:hint="eastAsia"/>
          <w:sz w:val="24"/>
        </w:rPr>
        <w:t xml:space="preserve">  </w:t>
      </w:r>
      <w:r>
        <w:rPr>
          <w:rFonts w:ascii="Verdana" w:eastAsia="仿宋" w:hAnsi="Verdana" w:hint="eastAsia"/>
          <w:sz w:val="24"/>
        </w:rPr>
        <w:t>在接入点设备接收到终端发送的接入请求消息时，接入点设备启动对监控资源的监控；</w:t>
      </w:r>
      <w:r>
        <w:rPr>
          <w:b/>
        </w:rPr>
        <w:br/>
      </w:r>
      <w:r>
        <w:rPr>
          <w:rFonts w:ascii="Verdana" w:eastAsia="仿宋" w:hAnsi="Verdana" w:hint="eastAsia"/>
          <w:sz w:val="24"/>
        </w:rPr>
        <w:t xml:space="preserve">  </w:t>
      </w:r>
      <w:r>
        <w:rPr>
          <w:rFonts w:ascii="Verdana" w:eastAsia="仿宋" w:hAnsi="Verdana" w:hint="eastAsia"/>
          <w:sz w:val="24"/>
        </w:rPr>
        <w:t>在所述终端向数据库发送注册请求消息后，若</w:t>
      </w:r>
      <w:r>
        <w:rPr>
          <w:rFonts w:ascii="Verdana" w:eastAsia="仿宋" w:hAnsi="Verdana" w:hint="eastAsia"/>
          <w:color w:val="008000"/>
          <w:sz w:val="24"/>
          <w:u w:val="single"/>
        </w:rPr>
        <w:t>在</w:t>
      </w:r>
      <w:r>
        <w:rPr>
          <w:rFonts w:ascii="Verdana" w:eastAsia="仿宋" w:hAnsi="Verdana" w:hint="eastAsia"/>
          <w:sz w:val="24"/>
        </w:rPr>
        <w:t>所述接入点设备监控的监控资源</w:t>
      </w:r>
      <w:r>
        <w:rPr>
          <w:rFonts w:ascii="Verdana" w:eastAsia="仿宋" w:hAnsi="Verdana" w:hint="eastAsia"/>
          <w:strike/>
          <w:color w:val="FF0000"/>
          <w:sz w:val="24"/>
        </w:rPr>
        <w:t>未</w:t>
      </w:r>
      <w:r>
        <w:rPr>
          <w:rFonts w:ascii="Verdana" w:eastAsia="仿宋" w:hAnsi="Verdana" w:hint="eastAsia"/>
          <w:sz w:val="24"/>
        </w:rPr>
        <w:t>达到</w:t>
      </w:r>
      <w:r>
        <w:rPr>
          <w:rFonts w:ascii="Verdana" w:eastAsia="仿宋" w:hAnsi="Verdana" w:hint="eastAsia"/>
          <w:color w:val="008000"/>
          <w:sz w:val="24"/>
          <w:u w:val="single"/>
        </w:rPr>
        <w:t>或者超过</w:t>
      </w:r>
      <w:r>
        <w:rPr>
          <w:rFonts w:ascii="Verdana" w:eastAsia="仿宋" w:hAnsi="Verdana" w:hint="eastAsia"/>
          <w:sz w:val="24"/>
        </w:rPr>
        <w:t>监控阈值时，所述接入点设备</w:t>
      </w:r>
      <w:r>
        <w:rPr>
          <w:rFonts w:ascii="Verdana" w:eastAsia="仿宋" w:hAnsi="Verdana" w:hint="eastAsia"/>
          <w:color w:val="008000"/>
          <w:sz w:val="24"/>
          <w:u w:val="single"/>
        </w:rPr>
        <w:t>未</w:t>
      </w:r>
      <w:r>
        <w:rPr>
          <w:rFonts w:ascii="Verdana" w:eastAsia="仿宋" w:hAnsi="Verdana" w:hint="eastAsia"/>
          <w:sz w:val="24"/>
        </w:rPr>
        <w:t>接收到所述数据库发送的注册响应</w:t>
      </w:r>
      <w:r>
        <w:rPr>
          <w:rFonts w:ascii="Verdana" w:eastAsia="仿宋" w:hAnsi="Verdana" w:hint="eastAsia"/>
          <w:sz w:val="24"/>
        </w:rPr>
        <w:lastRenderedPageBreak/>
        <w:t>消息，则</w:t>
      </w:r>
      <w:r>
        <w:rPr>
          <w:rFonts w:ascii="Verdana" w:eastAsia="仿宋" w:hAnsi="Verdana" w:hint="eastAsia"/>
          <w:strike/>
          <w:color w:val="FF0000"/>
          <w:sz w:val="24"/>
        </w:rPr>
        <w:t>停止对所述监控资源的监控</w:t>
      </w:r>
      <w:r>
        <w:rPr>
          <w:rFonts w:ascii="Verdana" w:eastAsia="仿宋" w:hAnsi="Verdana" w:hint="eastAsia"/>
          <w:color w:val="008000"/>
          <w:sz w:val="24"/>
          <w:u w:val="single"/>
        </w:rPr>
        <w:t>发起去附着过程</w:t>
      </w:r>
      <w:r>
        <w:rPr>
          <w:rFonts w:ascii="Verdana" w:eastAsia="仿宋" w:hAnsi="Verdana" w:hint="eastAsia"/>
          <w:sz w:val="24"/>
        </w:rPr>
        <w:t>，所述监控阈值为针对所述监控资源的预设门限值。</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:12</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:17</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一种终端注册的方法，其特征在于，包括：</w:t>
      </w:r>
      <w:r>
        <w:rPr>
          <w:b/>
        </w:rPr>
        <w:br/>
      </w:r>
      <w:r>
        <w:rPr>
          <w:rFonts w:ascii="Verdana" w:eastAsia="仿宋" w:hAnsi="Verdana" w:hint="eastAsia"/>
          <w:sz w:val="24"/>
        </w:rPr>
        <w:t xml:space="preserve">  </w:t>
      </w:r>
      <w:r>
        <w:rPr>
          <w:rFonts w:ascii="Verdana" w:eastAsia="仿宋" w:hAnsi="Verdana" w:hint="eastAsia"/>
          <w:sz w:val="24"/>
        </w:rPr>
        <w:t>在接入点设备接收到终端发送的接入请求消息时，接入点设备启动对监控资源的监控；</w:t>
      </w:r>
      <w:r>
        <w:rPr>
          <w:b/>
        </w:rPr>
        <w:br/>
      </w:r>
      <w:r>
        <w:rPr>
          <w:rFonts w:ascii="Verdana" w:eastAsia="仿宋" w:hAnsi="Verdana" w:hint="eastAsia"/>
          <w:sz w:val="24"/>
        </w:rPr>
        <w:t xml:space="preserve">  </w:t>
      </w:r>
      <w:r>
        <w:rPr>
          <w:rFonts w:ascii="Verdana" w:eastAsia="仿宋" w:hAnsi="Verdana" w:hint="eastAsia"/>
          <w:sz w:val="24"/>
        </w:rPr>
        <w:t>在所述终端向数据库发送注册请求消息后，若所述接入点设备监控的监控资源未达到监控阈值时，所述接入点设备接收到所述数据库发送的注册响应消息，则停止对所述监控资源的监控，所述监控阈值为针对所述监控资源的预设门限值。</w:t>
      </w:r>
    </w:p>
    <w:p w:rsidR="00981D22" w:rsidRDefault="00981D22"/>
    <w:p w:rsidR="00981D22" w:rsidRDefault="00080AA0">
      <w:r>
        <w:br w:type="page"/>
      </w:r>
    </w:p>
    <w:p w:rsidR="00981D22" w:rsidRDefault="00080AA0">
      <w:pPr>
        <w:spacing w:after="0" w:line="240" w:lineRule="auto"/>
        <w:outlineLvl w:val="0"/>
        <w:rPr>
          <w:b/>
          <w:sz w:val="28"/>
        </w:rPr>
      </w:pPr>
      <w:bookmarkStart w:id="32" w:name="_Toc483475420"/>
      <w:r>
        <w:rPr>
          <w:rFonts w:ascii="Verdana" w:eastAsia="仿宋" w:hAnsi="Verdana" w:hint="eastAsia"/>
          <w:b/>
          <w:sz w:val="28"/>
        </w:rPr>
        <w:lastRenderedPageBreak/>
        <w:t>寻呼窄带终端的方法、网络设备及基站</w:t>
      </w:r>
      <w:bookmarkEnd w:id="32"/>
    </w:p>
    <w:p w:rsidR="00981D22" w:rsidRDefault="00981D22"/>
    <w:tbl>
      <w:tblPr>
        <w:tblW w:w="0" w:type="auto"/>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900"/>
        <w:gridCol w:w="3500"/>
        <w:gridCol w:w="900"/>
        <w:gridCol w:w="3500"/>
      </w:tblGrid>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公开号</w:t>
            </w:r>
          </w:p>
        </w:tc>
        <w:tc>
          <w:tcPr>
            <w:tcW w:w="3500" w:type="dxa"/>
            <w:vAlign w:val="center"/>
          </w:tcPr>
          <w:p w:rsidR="00E513EC" w:rsidRDefault="000F6FA8" w:rsidP="00E513EC">
            <w:pPr>
              <w:spacing w:after="0" w:line="240" w:lineRule="auto"/>
            </w:pPr>
            <w:hyperlink r:id="rId294" w:history="1">
              <w:r w:rsidR="00E513EC">
                <w:rPr>
                  <w:rFonts w:ascii="Verdana" w:eastAsia="仿宋" w:hAnsi="Verdana" w:hint="eastAsia"/>
                  <w:color w:val="0000FF"/>
                  <w:sz w:val="24"/>
                </w:rPr>
                <w:t>CN103428809B</w:t>
              </w:r>
            </w:hyperlink>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公开日</w:t>
            </w:r>
          </w:p>
        </w:tc>
        <w:tc>
          <w:tcPr>
            <w:tcW w:w="3500" w:type="dxa"/>
            <w:vAlign w:val="center"/>
          </w:tcPr>
          <w:p w:rsidR="00E513EC" w:rsidRDefault="00E513EC" w:rsidP="00E513EC">
            <w:pPr>
              <w:spacing w:after="0" w:line="240" w:lineRule="auto"/>
            </w:pPr>
            <w:r>
              <w:rPr>
                <w:rFonts w:ascii="Verdana" w:eastAsia="仿宋" w:hAnsi="Verdana" w:hint="eastAsia"/>
                <w:sz w:val="24"/>
              </w:rPr>
              <w:t>05/10/2017</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申请号</w:t>
            </w:r>
          </w:p>
        </w:tc>
        <w:tc>
          <w:tcPr>
            <w:tcW w:w="3500" w:type="dxa"/>
            <w:vAlign w:val="center"/>
          </w:tcPr>
          <w:p w:rsidR="00E513EC" w:rsidRDefault="00E513EC" w:rsidP="00E513EC">
            <w:pPr>
              <w:spacing w:after="0" w:line="240" w:lineRule="auto"/>
            </w:pPr>
            <w:r>
              <w:rPr>
                <w:rFonts w:ascii="Verdana" w:eastAsia="仿宋" w:hAnsi="Verdana" w:hint="eastAsia"/>
                <w:sz w:val="24"/>
              </w:rPr>
              <w:t>CN201210161391.6</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申请日</w:t>
            </w:r>
          </w:p>
        </w:tc>
        <w:tc>
          <w:tcPr>
            <w:tcW w:w="3500" w:type="dxa"/>
            <w:vAlign w:val="center"/>
          </w:tcPr>
          <w:p w:rsidR="00E513EC" w:rsidRDefault="00E513EC" w:rsidP="00E513EC">
            <w:pPr>
              <w:spacing w:after="0" w:line="240" w:lineRule="auto"/>
            </w:pPr>
            <w:r>
              <w:rPr>
                <w:rFonts w:ascii="Verdana" w:eastAsia="仿宋" w:hAnsi="Verdana" w:hint="eastAsia"/>
                <w:sz w:val="24"/>
              </w:rPr>
              <w:t>05/23/2012</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标准</w:t>
            </w:r>
            <w:r>
              <w:rPr>
                <w:rFonts w:ascii="Verdana" w:eastAsia="仿宋" w:hAnsi="Verdana" w:hint="eastAsia"/>
                <w:b/>
              </w:rPr>
              <w:t xml:space="preserve"> </w:t>
            </w:r>
            <w:r>
              <w:rPr>
                <w:rFonts w:ascii="Verdana" w:eastAsia="仿宋" w:hAnsi="Verdana" w:hint="eastAsia"/>
                <w:b/>
              </w:rPr>
              <w:t>申请人</w:t>
            </w:r>
          </w:p>
        </w:tc>
        <w:tc>
          <w:tcPr>
            <w:tcW w:w="3500" w:type="dxa"/>
            <w:vAlign w:val="center"/>
          </w:tcPr>
          <w:p w:rsidR="00E513EC" w:rsidRDefault="00E513EC" w:rsidP="00E513EC">
            <w:pPr>
              <w:spacing w:after="0" w:line="240" w:lineRule="auto"/>
            </w:pPr>
            <w:r>
              <w:rPr>
                <w:rFonts w:ascii="Verdana" w:eastAsia="仿宋" w:hAnsi="Verdana" w:hint="eastAsia"/>
                <w:sz w:val="24"/>
              </w:rPr>
              <w:t>华为技术有限公司</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专利权人</w:t>
            </w:r>
          </w:p>
        </w:tc>
        <w:tc>
          <w:tcPr>
            <w:tcW w:w="3500" w:type="dxa"/>
            <w:vAlign w:val="center"/>
          </w:tcPr>
          <w:p w:rsidR="00E513EC" w:rsidRDefault="00E513EC" w:rsidP="00E513EC">
            <w:pPr>
              <w:spacing w:after="0" w:line="240" w:lineRule="auto"/>
            </w:pP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发明人</w:t>
            </w:r>
          </w:p>
        </w:tc>
        <w:tc>
          <w:tcPr>
            <w:tcW w:w="3500" w:type="dxa"/>
            <w:vAlign w:val="center"/>
          </w:tcPr>
          <w:p w:rsidR="00E513EC" w:rsidRDefault="00E513EC" w:rsidP="00E513EC">
            <w:pPr>
              <w:spacing w:after="0" w:line="240" w:lineRule="auto"/>
            </w:pPr>
            <w:r>
              <w:rPr>
                <w:rFonts w:ascii="Verdana" w:eastAsia="仿宋" w:hAnsi="Verdana" w:hint="eastAsia"/>
                <w:sz w:val="24"/>
              </w:rPr>
              <w:t>朱松</w:t>
            </w:r>
            <w:r>
              <w:rPr>
                <w:rFonts w:ascii="Verdana" w:eastAsia="仿宋" w:hAnsi="Verdana" w:hint="eastAsia"/>
                <w:sz w:val="24"/>
              </w:rPr>
              <w:t xml:space="preserve"> | </w:t>
            </w:r>
            <w:r>
              <w:rPr>
                <w:rFonts w:ascii="Verdana" w:eastAsia="仿宋" w:hAnsi="Verdana" w:hint="eastAsia"/>
                <w:sz w:val="24"/>
              </w:rPr>
              <w:t>李龠</w:t>
            </w:r>
          </w:p>
        </w:tc>
      </w:tr>
      <w:tr w:rsidR="00981D22">
        <w:trPr>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国际</w:t>
            </w:r>
            <w:r>
              <w:rPr>
                <w:rFonts w:ascii="Verdana" w:eastAsia="仿宋" w:hAnsi="Verdana" w:hint="eastAsia"/>
                <w:b/>
              </w:rPr>
              <w:t xml:space="preserve"> </w:t>
            </w:r>
            <w:r>
              <w:rPr>
                <w:rFonts w:ascii="Verdana" w:eastAsia="仿宋" w:hAnsi="Verdana" w:hint="eastAsia"/>
                <w:b/>
              </w:rPr>
              <w:t>主分类</w:t>
            </w:r>
          </w:p>
        </w:tc>
        <w:tc>
          <w:tcPr>
            <w:tcW w:w="3500" w:type="dxa"/>
            <w:vAlign w:val="center"/>
          </w:tcPr>
          <w:p w:rsidR="00E513EC" w:rsidRDefault="00E513EC" w:rsidP="00E513EC">
            <w:pPr>
              <w:spacing w:after="0" w:line="240" w:lineRule="auto"/>
            </w:pPr>
            <w:r>
              <w:rPr>
                <w:rFonts w:ascii="Verdana" w:eastAsia="仿宋" w:hAnsi="Verdana" w:hint="eastAsia"/>
                <w:sz w:val="24"/>
              </w:rPr>
              <w:t>H04W 48/08</w:t>
            </w:r>
          </w:p>
        </w:tc>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优先</w:t>
            </w:r>
            <w:r>
              <w:rPr>
                <w:rFonts w:ascii="Verdana" w:eastAsia="仿宋" w:hAnsi="Verdana" w:hint="eastAsia"/>
                <w:b/>
              </w:rPr>
              <w:t xml:space="preserve"> </w:t>
            </w:r>
            <w:r>
              <w:rPr>
                <w:rFonts w:ascii="Verdana" w:eastAsia="仿宋" w:hAnsi="Verdana" w:hint="eastAsia"/>
                <w:b/>
              </w:rPr>
              <w:t>国家</w:t>
            </w:r>
          </w:p>
        </w:tc>
        <w:tc>
          <w:tcPr>
            <w:tcW w:w="3500" w:type="dxa"/>
            <w:vAlign w:val="center"/>
          </w:tcPr>
          <w:p w:rsidR="00E513EC" w:rsidRDefault="00E513EC" w:rsidP="00E513EC">
            <w:pPr>
              <w:spacing w:after="0" w:line="240" w:lineRule="auto"/>
            </w:pPr>
            <w:r>
              <w:rPr>
                <w:rFonts w:ascii="Verdana" w:eastAsia="仿宋" w:hAnsi="Verdana" w:hint="eastAsia"/>
                <w:sz w:val="24"/>
              </w:rPr>
              <w:t>CN</w:t>
            </w:r>
          </w:p>
        </w:tc>
      </w:tr>
      <w:tr w:rsidR="00981D22">
        <w:trPr>
          <w:gridAfter w:val="2"/>
          <w:wAfter w:w="4400" w:type="dxa"/>
          <w:trHeight w:val="546"/>
          <w:jc w:val="center"/>
        </w:trPr>
        <w:tc>
          <w:tcPr>
            <w:tcW w:w="900" w:type="dxa"/>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代理</w:t>
            </w:r>
          </w:p>
        </w:tc>
        <w:tc>
          <w:tcPr>
            <w:tcW w:w="3500" w:type="dxa"/>
            <w:vAlign w:val="center"/>
          </w:tcPr>
          <w:p w:rsidR="00E513EC" w:rsidRDefault="00E513EC" w:rsidP="00E513EC">
            <w:pPr>
              <w:spacing w:after="0" w:line="240" w:lineRule="auto"/>
            </w:pPr>
            <w:r>
              <w:rPr>
                <w:rFonts w:ascii="Verdana" w:eastAsia="仿宋" w:hAnsi="Verdana" w:hint="eastAsia"/>
                <w:sz w:val="24"/>
              </w:rPr>
              <w:t>北京弘权知识产权代理事务所</w:t>
            </w:r>
            <w:r>
              <w:rPr>
                <w:rFonts w:ascii="Verdana" w:eastAsia="仿宋" w:hAnsi="Verdana" w:hint="eastAsia"/>
                <w:sz w:val="24"/>
              </w:rPr>
              <w:t>(</w:t>
            </w:r>
            <w:r>
              <w:rPr>
                <w:rFonts w:ascii="Verdana" w:eastAsia="仿宋" w:hAnsi="Verdana" w:hint="eastAsia"/>
                <w:sz w:val="24"/>
              </w:rPr>
              <w:t>普通合伙</w:t>
            </w:r>
            <w:r>
              <w:rPr>
                <w:rFonts w:ascii="Verdana" w:eastAsia="仿宋" w:hAnsi="Verdana" w:hint="eastAsia"/>
                <w:sz w:val="24"/>
              </w:rPr>
              <w:t xml:space="preserve">) 11363; </w:t>
            </w:r>
            <w:r>
              <w:rPr>
                <w:rFonts w:ascii="Verdana" w:eastAsia="仿宋" w:hAnsi="Verdana" w:hint="eastAsia"/>
                <w:sz w:val="24"/>
              </w:rPr>
              <w:t>许伟群</w:t>
            </w:r>
            <w:r>
              <w:rPr>
                <w:rFonts w:ascii="Verdana" w:eastAsia="仿宋" w:hAnsi="Verdana" w:hint="eastAsia"/>
                <w:sz w:val="24"/>
              </w:rPr>
              <w:t>;</w:t>
            </w:r>
            <w:r>
              <w:rPr>
                <w:rFonts w:ascii="Verdana" w:eastAsia="仿宋" w:hAnsi="Verdana" w:hint="eastAsia"/>
                <w:sz w:val="24"/>
              </w:rPr>
              <w:t>郭放</w:t>
            </w:r>
          </w:p>
        </w:tc>
      </w:tr>
    </w:tbl>
    <w:p w:rsidR="00981D22" w:rsidRDefault="00981D22"/>
    <w:tbl>
      <w:tblPr>
        <w:tblW w:w="0" w:type="auto"/>
        <w:jc w:val="center"/>
        <w:tblLook w:val="04A0" w:firstRow="1" w:lastRow="0" w:firstColumn="1" w:lastColumn="0" w:noHBand="0" w:noVBand="1"/>
      </w:tblPr>
      <w:tblGrid>
        <w:gridCol w:w="4861"/>
        <w:gridCol w:w="3995"/>
      </w:tblGrid>
      <w:tr w:rsidR="00981D22">
        <w:trPr>
          <w:trHeight w:val="26"/>
          <w:jc w:val="center"/>
        </w:trPr>
        <w:tc>
          <w:tcPr>
            <w:tcW w:w="0" w:type="auto"/>
            <w:shd w:val="clear" w:color="auto" w:fill="E2EFD9" w:themeFill="accent6" w:themeFillTint="33"/>
            <w:vAlign w:val="center"/>
          </w:tcPr>
          <w:p w:rsidR="00E513EC" w:rsidRDefault="00E513EC" w:rsidP="00E513EC">
            <w:pPr>
              <w:spacing w:after="0" w:line="240" w:lineRule="auto"/>
              <w:jc w:val="center"/>
              <w:rPr>
                <w:b/>
              </w:rPr>
            </w:pPr>
            <w:r>
              <w:rPr>
                <w:rFonts w:ascii="Verdana" w:eastAsia="仿宋" w:hAnsi="Verdana" w:hint="eastAsia"/>
                <w:b/>
              </w:rPr>
              <w:t>摘要</w:t>
            </w:r>
          </w:p>
        </w:tc>
        <w:tc>
          <w:tcPr>
            <w:tcW w:w="0" w:type="auto"/>
            <w:vMerge w:val="restart"/>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79" name="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f.gif"/>
                          <pic:cNvPicPr>
                            <a:picLocks noChangeAspect="1" noChangeArrowheads="1"/>
                          </pic:cNvPicPr>
                        </pic:nvPicPr>
                        <pic:blipFill>
                          <a:blip r:embed="rId29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blPrEx>
          <w:jc w:val="left"/>
        </w:tblPrEx>
        <w:trPr>
          <w:trHeight w:val="146"/>
        </w:trPr>
        <w:tc>
          <w:tcPr>
            <w:tcW w:w="0" w:type="auto"/>
            <w:vAlign w:val="bottom"/>
          </w:tcPr>
          <w:p w:rsidR="00981D22" w:rsidRDefault="00080AA0">
            <w:pPr>
              <w:spacing w:after="0" w:line="260" w:lineRule="auto"/>
              <w:jc w:val="both"/>
            </w:pPr>
            <w:r>
              <w:rPr>
                <w:rFonts w:ascii="Verdana" w:eastAsia="仿宋" w:hAnsi="Verdana" w:hint="eastAsia"/>
                <w:sz w:val="24"/>
              </w:rPr>
              <w:t>本发明实施例公开了寻呼窄带终端的方法、网络设备及基站，所述方法包括：确定需要发送用于寻呼窄带终端的寻呼消息；向基站发送包含窄带终端信息的寻呼消息，以使所述基站根据所述窄带终端信息得到所述窄带终端的无线能力，并按照所述窄带终端的无线能力传输所述寻呼消息。本发明实施例中，在确定寻呼消息用于寻呼窄带终端后，由于在该寻呼消息中加入了窄带终端信息，从而使得基站可以根据窄带终端的无线能力传输寻呼消息，由于本发明实施例中的寻呼消息按照窄带终端的无线能力进行传输，因此可以保证窄带终端监听到该寻呼消息，从而实现窄带终端的寻呼接入。</w:t>
            </w:r>
          </w:p>
        </w:tc>
        <w:tc>
          <w:tcPr>
            <w:tcW w:w="0" w:type="auto"/>
            <w:vMerge/>
            <w:vAlign w:val="bottom"/>
          </w:tcPr>
          <w:p w:rsidR="00981D22" w:rsidRDefault="00981D22"/>
        </w:tc>
      </w:tr>
    </w:tbl>
    <w:p w:rsidR="00981D22" w:rsidRDefault="00981D22"/>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:14</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:30</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一种寻呼窄带终端的方法，其特征在于，所述方法包括：</w:t>
      </w:r>
      <w:r>
        <w:rPr>
          <w:b/>
        </w:rPr>
        <w:br/>
      </w:r>
      <w:r>
        <w:rPr>
          <w:rFonts w:ascii="Verdana" w:eastAsia="仿宋" w:hAnsi="Verdana" w:hint="eastAsia"/>
          <w:sz w:val="24"/>
        </w:rPr>
        <w:t xml:space="preserve">  </w:t>
      </w:r>
      <w:r>
        <w:rPr>
          <w:rFonts w:ascii="Verdana" w:eastAsia="仿宋" w:hAnsi="Verdana" w:hint="eastAsia"/>
          <w:sz w:val="24"/>
        </w:rPr>
        <w:t>确定需要发送用于寻呼接入到宽带网络中的窄带终端的寻呼消息；</w:t>
      </w:r>
      <w:r>
        <w:rPr>
          <w:b/>
        </w:rPr>
        <w:br/>
      </w:r>
      <w:r>
        <w:rPr>
          <w:rFonts w:ascii="Verdana" w:eastAsia="仿宋" w:hAnsi="Verdana" w:hint="eastAsia"/>
          <w:sz w:val="24"/>
        </w:rPr>
        <w:lastRenderedPageBreak/>
        <w:t xml:space="preserve">  </w:t>
      </w:r>
      <w:r>
        <w:rPr>
          <w:rFonts w:ascii="Verdana" w:eastAsia="仿宋" w:hAnsi="Verdana" w:hint="eastAsia"/>
          <w:sz w:val="24"/>
        </w:rPr>
        <w:t>向基站发送包含窄带终端信息的寻呼消息，以使所述基站根据所述窄带终端信息得到所述窄带终端的无线能力，并按照所述窄带终端的无线能力在所述宽带网络中传输所述寻呼消息；</w:t>
      </w:r>
      <w:r>
        <w:rPr>
          <w:b/>
        </w:rPr>
        <w:br/>
      </w:r>
      <w:r>
        <w:rPr>
          <w:rFonts w:ascii="Verdana" w:eastAsia="仿宋" w:hAnsi="Verdana" w:hint="eastAsia"/>
          <w:sz w:val="24"/>
        </w:rPr>
        <w:t xml:space="preserve">  </w:t>
      </w:r>
      <w:r>
        <w:rPr>
          <w:rFonts w:ascii="Verdana" w:eastAsia="仿宋" w:hAnsi="Verdana" w:hint="eastAsia"/>
          <w:sz w:val="24"/>
        </w:rPr>
        <w:t>其中，所述向基站发送包含窄带终端信息的寻呼消息，以使所述基站根据所述窄带终端信息得到所述窄带终端的无线能力，并按照所述窄带终端的无线能力传输所述寻呼消息，包括：</w:t>
      </w:r>
      <w:r>
        <w:rPr>
          <w:b/>
        </w:rPr>
        <w:br/>
      </w:r>
      <w:r>
        <w:rPr>
          <w:rFonts w:ascii="Verdana" w:eastAsia="仿宋" w:hAnsi="Verdana" w:hint="eastAsia"/>
          <w:sz w:val="24"/>
        </w:rPr>
        <w:t xml:space="preserve">  </w:t>
      </w:r>
      <w:r>
        <w:rPr>
          <w:rFonts w:ascii="Verdana" w:eastAsia="仿宋" w:hAnsi="Verdana" w:hint="eastAsia"/>
          <w:sz w:val="24"/>
        </w:rPr>
        <w:t>向基站发送包含窄带终端的无线能力的寻呼消息，以使所述基站从所述寻呼信息中读取所述窄带终端的无线能力，并按照所述窄带终端的无线能力传输所述寻呼消息；</w:t>
      </w:r>
      <w:r>
        <w:rPr>
          <w:b/>
        </w:rPr>
        <w:br/>
      </w:r>
      <w:r>
        <w:rPr>
          <w:rFonts w:ascii="Verdana" w:eastAsia="仿宋" w:hAnsi="Verdana" w:hint="eastAsia"/>
          <w:sz w:val="24"/>
        </w:rPr>
        <w:t xml:space="preserve">  </w:t>
      </w:r>
      <w:r>
        <w:rPr>
          <w:rFonts w:ascii="Verdana" w:eastAsia="仿宋" w:hAnsi="Verdana" w:hint="eastAsia"/>
          <w:sz w:val="24"/>
        </w:rPr>
        <w:t>或者，向基站发送包含窄带终端指示的寻呼消息，以使所述基站根据所述窄带终端指示获取预先存储的对应窄带终端的无线能力后，按照所述窄带终端的无线能力传输所述寻呼消息；</w:t>
      </w:r>
      <w:r>
        <w:rPr>
          <w:b/>
        </w:rPr>
        <w:br/>
      </w:r>
      <w:r>
        <w:rPr>
          <w:rFonts w:ascii="Verdana" w:eastAsia="仿宋" w:hAnsi="Verdana" w:hint="eastAsia"/>
          <w:sz w:val="24"/>
        </w:rPr>
        <w:t xml:space="preserve">  </w:t>
      </w:r>
      <w:r>
        <w:rPr>
          <w:rFonts w:ascii="Verdana" w:eastAsia="仿宋" w:hAnsi="Verdana" w:hint="eastAsia"/>
          <w:sz w:val="24"/>
        </w:rPr>
        <w:t>所述向基站发送包含窄带终端指示的寻呼消息包括至少一种下述方式：</w:t>
      </w:r>
      <w:r>
        <w:rPr>
          <w:b/>
        </w:rPr>
        <w:br/>
      </w:r>
      <w:r>
        <w:rPr>
          <w:rFonts w:ascii="Verdana" w:eastAsia="仿宋" w:hAnsi="Verdana" w:hint="eastAsia"/>
          <w:sz w:val="24"/>
        </w:rPr>
        <w:t xml:space="preserve">  </w:t>
      </w:r>
      <w:r>
        <w:rPr>
          <w:rFonts w:ascii="Verdana" w:eastAsia="仿宋" w:hAnsi="Verdana" w:hint="eastAsia"/>
          <w:sz w:val="24"/>
        </w:rPr>
        <w:t>向所述基站发送在新增信息域中添加了窄带终端指示的寻呼消息；</w:t>
      </w:r>
      <w:r>
        <w:rPr>
          <w:b/>
        </w:rPr>
        <w:br/>
      </w:r>
      <w:r>
        <w:rPr>
          <w:rFonts w:ascii="Verdana" w:eastAsia="仿宋" w:hAnsi="Verdana" w:hint="eastAsia"/>
          <w:sz w:val="24"/>
        </w:rPr>
        <w:t xml:space="preserve">  </w:t>
      </w:r>
      <w:r>
        <w:rPr>
          <w:rFonts w:ascii="Verdana" w:eastAsia="仿宋" w:hAnsi="Verdana" w:hint="eastAsia"/>
          <w:sz w:val="24"/>
        </w:rPr>
        <w:t>通过窄带终端专用移动管理实体</w:t>
      </w:r>
      <w:r>
        <w:rPr>
          <w:rFonts w:ascii="Verdana" w:eastAsia="仿宋" w:hAnsi="Verdana" w:hint="eastAsia"/>
          <w:sz w:val="24"/>
        </w:rPr>
        <w:t>MME</w:t>
      </w:r>
      <w:r>
        <w:rPr>
          <w:rFonts w:ascii="Verdana" w:eastAsia="仿宋" w:hAnsi="Verdana" w:hint="eastAsia"/>
          <w:sz w:val="24"/>
        </w:rPr>
        <w:t>向所述基站发送寻呼消息，所述寻呼消息由所述窄带终端专用</w:t>
      </w:r>
      <w:r>
        <w:rPr>
          <w:rFonts w:ascii="Verdana" w:eastAsia="仿宋" w:hAnsi="Verdana" w:hint="eastAsia"/>
          <w:sz w:val="24"/>
        </w:rPr>
        <w:t>MME</w:t>
      </w:r>
      <w:r>
        <w:rPr>
          <w:rFonts w:ascii="Verdana" w:eastAsia="仿宋" w:hAnsi="Verdana" w:hint="eastAsia"/>
          <w:sz w:val="24"/>
        </w:rPr>
        <w:t>发送隐含了所述窄带终端指示；</w:t>
      </w:r>
      <w:r>
        <w:rPr>
          <w:b/>
        </w:rPr>
        <w:br/>
      </w:r>
      <w:r>
        <w:rPr>
          <w:rFonts w:ascii="Verdana" w:eastAsia="仿宋" w:hAnsi="Verdana" w:hint="eastAsia"/>
          <w:sz w:val="24"/>
        </w:rPr>
        <w:t xml:space="preserve">  </w:t>
      </w:r>
      <w:r>
        <w:rPr>
          <w:rFonts w:ascii="Verdana" w:eastAsia="仿宋" w:hAnsi="Verdana" w:hint="eastAsia"/>
          <w:sz w:val="24"/>
        </w:rPr>
        <w:t>向所述基站发送所生成的具有预设格式的寻呼消息，所述预设格式表示所述窄带终端指示；</w:t>
      </w:r>
      <w:r>
        <w:rPr>
          <w:b/>
        </w:rPr>
        <w:br/>
      </w:r>
      <w:r>
        <w:rPr>
          <w:rFonts w:ascii="Verdana" w:eastAsia="仿宋" w:hAnsi="Verdana" w:hint="eastAsia"/>
          <w:sz w:val="24"/>
        </w:rPr>
        <w:t xml:space="preserve">  </w:t>
      </w:r>
      <w:r>
        <w:rPr>
          <w:rFonts w:ascii="Verdana" w:eastAsia="仿宋" w:hAnsi="Verdana" w:hint="eastAsia"/>
          <w:sz w:val="24"/>
        </w:rPr>
        <w:t>向所述基站发送包含所述窄带终端的终端</w:t>
      </w:r>
      <w:r>
        <w:rPr>
          <w:rFonts w:ascii="Verdana" w:eastAsia="仿宋" w:hAnsi="Verdana" w:hint="eastAsia"/>
          <w:sz w:val="24"/>
        </w:rPr>
        <w:t>ID</w:t>
      </w:r>
      <w:r>
        <w:rPr>
          <w:rFonts w:ascii="Verdana" w:eastAsia="仿宋" w:hAnsi="Verdana" w:hint="eastAsia"/>
          <w:sz w:val="24"/>
        </w:rPr>
        <w:t>的寻呼消息，将所述终端</w:t>
      </w:r>
      <w:r>
        <w:rPr>
          <w:rFonts w:ascii="Verdana" w:eastAsia="仿宋" w:hAnsi="Verdana" w:hint="eastAsia"/>
          <w:sz w:val="24"/>
        </w:rPr>
        <w:t>ID</w:t>
      </w:r>
      <w:r>
        <w:rPr>
          <w:rFonts w:ascii="Verdana" w:eastAsia="仿宋" w:hAnsi="Verdana" w:hint="eastAsia"/>
          <w:sz w:val="24"/>
        </w:rPr>
        <w:t>作为所述窄带终端指示；</w:t>
      </w:r>
      <w:r>
        <w:rPr>
          <w:b/>
        </w:rPr>
        <w:br/>
      </w:r>
      <w:r>
        <w:rPr>
          <w:rFonts w:ascii="Verdana" w:eastAsia="仿宋" w:hAnsi="Verdana" w:hint="eastAsia"/>
          <w:sz w:val="24"/>
        </w:rPr>
        <w:t xml:space="preserve">  </w:t>
      </w:r>
      <w:r>
        <w:rPr>
          <w:rFonts w:ascii="Verdana" w:eastAsia="仿宋" w:hAnsi="Verdana" w:hint="eastAsia"/>
          <w:sz w:val="24"/>
        </w:rPr>
        <w:t>其中，所述窄带终端的无线能力包括如下至少一种信息：窄带终端支持的带宽、窄带终端支持的编码调制方式、窄带终端所监听时频资源的资源位置及窄带终端支持的加扰方式。</w:t>
      </w:r>
    </w:p>
    <w:tbl>
      <w:tblPr>
        <w:tblW w:w="0" w:type="auto"/>
        <w:jc w:val="center"/>
        <w:tblLook w:val="04A0" w:firstRow="1" w:lastRow="0" w:firstColumn="1" w:lastColumn="0" w:noHBand="0" w:noVBand="1"/>
      </w:tblPr>
      <w:tblGrid>
        <w:gridCol w:w="1480"/>
        <w:gridCol w:w="2466"/>
        <w:gridCol w:w="2455"/>
        <w:gridCol w:w="2455"/>
      </w:tblGrid>
      <w:tr w:rsidR="00981D22">
        <w:trPr>
          <w:trHeight w:val="26"/>
          <w:jc w:val="center"/>
        </w:trPr>
        <w:tc>
          <w:tcPr>
            <w:tcW w:w="1500" w:type="dxa"/>
            <w:vMerge w:val="restart"/>
            <w:shd w:val="clear" w:color="auto" w:fill="E2EFD9" w:themeFill="accent6" w:themeFillTint="33"/>
            <w:vAlign w:val="center"/>
          </w:tcPr>
          <w:p w:rsidR="00981D22" w:rsidRDefault="00080AA0">
            <w:pPr>
              <w:spacing w:after="0" w:line="260" w:lineRule="auto"/>
              <w:jc w:val="center"/>
            </w:pPr>
            <w:r>
              <w:rPr>
                <w:rFonts w:ascii="Verdana" w:eastAsia="仿宋" w:hAnsi="Verdana" w:hint="eastAsia"/>
                <w:b/>
                <w:sz w:val="24"/>
              </w:rPr>
              <w:t>对偶主权项</w:t>
            </w:r>
          </w:p>
        </w:tc>
        <w:tc>
          <w:tcPr>
            <w:tcW w:w="2500" w:type="dxa"/>
            <w:vMerge w:val="restart"/>
            <w:vAlign w:val="center"/>
          </w:tcPr>
          <w:p w:rsidR="00981D22" w:rsidRDefault="00080AA0">
            <w:pPr>
              <w:spacing w:after="0" w:line="240" w:lineRule="auto"/>
            </w:pPr>
            <w:r>
              <w:rPr>
                <w:rFonts w:ascii="Verdana" w:eastAsia="仿宋" w:hAnsi="Verdana" w:hint="eastAsia"/>
                <w:sz w:val="20"/>
                <w:highlight w:val="yellow"/>
              </w:rPr>
              <w:t>专利度</w:t>
            </w:r>
            <w:r>
              <w:rPr>
                <w:rFonts w:ascii="Verdana" w:eastAsia="仿宋" w:hAnsi="Verdana" w:hint="eastAsia"/>
                <w:sz w:val="20"/>
                <w:highlight w:val="yellow"/>
              </w:rPr>
              <w:t>:26</w:t>
            </w:r>
            <w:r>
              <w:rPr>
                <w:b/>
              </w:rPr>
              <w:br/>
            </w:r>
            <w:r>
              <w:rPr>
                <w:b/>
              </w:rPr>
              <w:br/>
            </w:r>
            <w:r>
              <w:rPr>
                <w:rFonts w:ascii="Verdana" w:eastAsia="仿宋" w:hAnsi="Verdana" w:hint="eastAsia"/>
                <w:sz w:val="20"/>
                <w:highlight w:val="yellow"/>
              </w:rPr>
              <w:t>特征度</w:t>
            </w:r>
            <w:r>
              <w:rPr>
                <w:rFonts w:ascii="Verdana" w:eastAsia="仿宋" w:hAnsi="Verdana" w:hint="eastAsia"/>
                <w:sz w:val="20"/>
                <w:highlight w:val="yellow"/>
              </w:rPr>
              <w:t>:8</w:t>
            </w:r>
          </w:p>
        </w:tc>
        <w:tc>
          <w:tcPr>
            <w:tcW w:w="2500" w:type="dxa"/>
            <w:vAlign w:val="center"/>
          </w:tcPr>
          <w:p w:rsidR="00DB794E" w:rsidRDefault="000F6FA8" w:rsidP="00DB794E"/>
        </w:tc>
        <w:tc>
          <w:tcPr>
            <w:tcW w:w="2500" w:type="dxa"/>
            <w:vAlign w:val="center"/>
          </w:tcPr>
          <w:p w:rsidR="00DB794E" w:rsidRDefault="000F6FA8" w:rsidP="00DB794E"/>
        </w:tc>
      </w:tr>
      <w:tr w:rsidR="00981D22">
        <w:trPr>
          <w:trHeight w:val="26"/>
          <w:jc w:val="center"/>
        </w:trPr>
        <w:tc>
          <w:tcPr>
            <w:tcW w:w="1500" w:type="dxa"/>
            <w:vMerge/>
            <w:shd w:val="clear" w:color="auto" w:fill="E2EFD9" w:themeFill="accent6" w:themeFillTint="33"/>
            <w:vAlign w:val="center"/>
          </w:tcPr>
          <w:p w:rsidR="00981D22" w:rsidRDefault="00981D22"/>
        </w:tc>
        <w:tc>
          <w:tcPr>
            <w:tcW w:w="2500" w:type="dxa"/>
            <w:vMerge/>
            <w:vAlign w:val="center"/>
          </w:tcPr>
          <w:p w:rsidR="00981D22" w:rsidRDefault="00981D22"/>
        </w:tc>
        <w:tc>
          <w:tcPr>
            <w:tcW w:w="2500" w:type="dxa"/>
            <w:vAlign w:val="center"/>
          </w:tcPr>
          <w:p w:rsidR="00981D22" w:rsidRDefault="00981D22"/>
        </w:tc>
        <w:tc>
          <w:tcPr>
            <w:tcW w:w="2500" w:type="dxa"/>
            <w:vAlign w:val="center"/>
          </w:tcPr>
          <w:p w:rsidR="00981D22" w:rsidRDefault="00981D22"/>
        </w:tc>
      </w:tr>
    </w:tbl>
    <w:p w:rsidR="00981D22" w:rsidRDefault="00981D22"/>
    <w:p w:rsidR="00981D22" w:rsidRDefault="00080AA0">
      <w:r>
        <w:rPr>
          <w:rFonts w:ascii="Verdana" w:eastAsia="仿宋" w:hAnsi="Verdana" w:hint="eastAsia"/>
          <w:sz w:val="24"/>
        </w:rPr>
        <w:t>一种寻呼窄带终端的方法，其特征在于，所述方法包括：</w:t>
      </w:r>
      <w:r>
        <w:rPr>
          <w:b/>
        </w:rPr>
        <w:br/>
      </w:r>
      <w:r>
        <w:rPr>
          <w:rFonts w:ascii="Verdana" w:eastAsia="仿宋" w:hAnsi="Verdana" w:hint="eastAsia"/>
          <w:sz w:val="24"/>
        </w:rPr>
        <w:t xml:space="preserve">  </w:t>
      </w:r>
      <w:r>
        <w:rPr>
          <w:rFonts w:ascii="Verdana" w:eastAsia="仿宋" w:hAnsi="Verdana" w:hint="eastAsia"/>
          <w:sz w:val="24"/>
        </w:rPr>
        <w:t>确定需要发送用于寻呼</w:t>
      </w:r>
      <w:r>
        <w:rPr>
          <w:rFonts w:ascii="Verdana" w:eastAsia="仿宋" w:hAnsi="Verdana" w:hint="eastAsia"/>
          <w:color w:val="008000"/>
          <w:sz w:val="24"/>
          <w:u w:val="single"/>
        </w:rPr>
        <w:t>接入到宽带网络中的</w:t>
      </w:r>
      <w:r>
        <w:rPr>
          <w:rFonts w:ascii="Verdana" w:eastAsia="仿宋" w:hAnsi="Verdana" w:hint="eastAsia"/>
          <w:sz w:val="24"/>
        </w:rPr>
        <w:t>窄带终端的寻呼消息；</w:t>
      </w:r>
      <w:r>
        <w:rPr>
          <w:b/>
        </w:rPr>
        <w:br/>
      </w:r>
      <w:r>
        <w:rPr>
          <w:rFonts w:ascii="Verdana" w:eastAsia="仿宋" w:hAnsi="Verdana" w:hint="eastAsia"/>
          <w:sz w:val="24"/>
        </w:rPr>
        <w:t xml:space="preserve">  </w:t>
      </w:r>
      <w:r>
        <w:rPr>
          <w:rFonts w:ascii="Verdana" w:eastAsia="仿宋" w:hAnsi="Verdana" w:hint="eastAsia"/>
          <w:sz w:val="24"/>
        </w:rPr>
        <w:t>向基站发送包含窄带终端信息的寻呼消息，以使所述基站根据所述窄带终端信息得到所述窄带终端的无线能力，并按照所述窄带终端的无线能力</w:t>
      </w:r>
      <w:r>
        <w:rPr>
          <w:rFonts w:ascii="Verdana" w:eastAsia="仿宋" w:hAnsi="Verdana" w:hint="eastAsia"/>
          <w:strike/>
          <w:color w:val="FF0000"/>
          <w:sz w:val="24"/>
        </w:rPr>
        <w:t>传输所述寻呼消息</w:t>
      </w:r>
      <w:r>
        <w:rPr>
          <w:rFonts w:ascii="Verdana" w:eastAsia="仿宋" w:hAnsi="Verdana" w:hint="eastAsia"/>
          <w:color w:val="008000"/>
          <w:sz w:val="24"/>
          <w:u w:val="single"/>
        </w:rPr>
        <w:t>在所述宽带网络中传输所述寻呼消息；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其中，所述向基站发送包含窄带终端信息的寻呼消息，以使所述基站根据所述窄带终端信息得到所述窄带终端的无线能力，并按照所述窄带终端的无线能力传输所述寻呼消息，包括：</w:t>
      </w:r>
      <w:r>
        <w:rPr>
          <w:b/>
        </w:rPr>
        <w:br/>
      </w:r>
      <w:r>
        <w:rPr>
          <w:rFonts w:ascii="Verdana" w:eastAsia="仿宋" w:hAnsi="Verdana" w:hint="eastAsia"/>
          <w:color w:val="008000"/>
          <w:sz w:val="24"/>
          <w:u w:val="single"/>
        </w:rPr>
        <w:lastRenderedPageBreak/>
        <w:t xml:space="preserve">  </w:t>
      </w:r>
      <w:r>
        <w:rPr>
          <w:rFonts w:ascii="Verdana" w:eastAsia="仿宋" w:hAnsi="Verdana" w:hint="eastAsia"/>
          <w:color w:val="008000"/>
          <w:sz w:val="24"/>
          <w:u w:val="single"/>
        </w:rPr>
        <w:t>向基站发送包含窄带终端的无线能力的寻呼消息，以使所述基站从所述寻呼信息中读取所述窄带终端的无线能力，并按照所述窄带终端的无线能力传输所述寻呼消息；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或者，向基站发送包含窄带终端指示的寻呼消息，以使所述基站根据所述窄带终端指示获取预先存储的对应窄带终端的无线能力后，按照所述窄带终端的无线能力传输所述寻呼消息；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所述向基站发送包含窄带终端指示的寻呼消息包括至少一种下述方式：</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向所述基站发送在新增信息域中添加了窄带终端指示的寻呼消息；</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通过窄带终端专用移动管理实体</w:t>
      </w:r>
      <w:r>
        <w:rPr>
          <w:rFonts w:ascii="Verdana" w:eastAsia="仿宋" w:hAnsi="Verdana" w:hint="eastAsia"/>
          <w:color w:val="008000"/>
          <w:sz w:val="24"/>
          <w:u w:val="single"/>
        </w:rPr>
        <w:t>MME</w:t>
      </w:r>
      <w:r>
        <w:rPr>
          <w:rFonts w:ascii="Verdana" w:eastAsia="仿宋" w:hAnsi="Verdana" w:hint="eastAsia"/>
          <w:color w:val="008000"/>
          <w:sz w:val="24"/>
          <w:u w:val="single"/>
        </w:rPr>
        <w:t>向所述基站发送寻呼消息，所述寻呼消息由所述窄带终端专用</w:t>
      </w:r>
      <w:r>
        <w:rPr>
          <w:rFonts w:ascii="Verdana" w:eastAsia="仿宋" w:hAnsi="Verdana" w:hint="eastAsia"/>
          <w:color w:val="008000"/>
          <w:sz w:val="24"/>
          <w:u w:val="single"/>
        </w:rPr>
        <w:t>MME</w:t>
      </w:r>
      <w:r>
        <w:rPr>
          <w:rFonts w:ascii="Verdana" w:eastAsia="仿宋" w:hAnsi="Verdana" w:hint="eastAsia"/>
          <w:color w:val="008000"/>
          <w:sz w:val="24"/>
          <w:u w:val="single"/>
        </w:rPr>
        <w:t>发送隐含了所述窄带终端指示；</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向所述基站发送所生成的具有预设格式的寻呼消息，所述预设格式表示所述窄带终端指示；</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向所述基站发送包含所述窄带终端的终端</w:t>
      </w:r>
      <w:r>
        <w:rPr>
          <w:rFonts w:ascii="Verdana" w:eastAsia="仿宋" w:hAnsi="Verdana" w:hint="eastAsia"/>
          <w:color w:val="008000"/>
          <w:sz w:val="24"/>
          <w:u w:val="single"/>
        </w:rPr>
        <w:t>ID</w:t>
      </w:r>
      <w:r>
        <w:rPr>
          <w:rFonts w:ascii="Verdana" w:eastAsia="仿宋" w:hAnsi="Verdana" w:hint="eastAsia"/>
          <w:color w:val="008000"/>
          <w:sz w:val="24"/>
          <w:u w:val="single"/>
        </w:rPr>
        <w:t>的寻呼消息，将所述终端</w:t>
      </w:r>
      <w:r>
        <w:rPr>
          <w:rFonts w:ascii="Verdana" w:eastAsia="仿宋" w:hAnsi="Verdana" w:hint="eastAsia"/>
          <w:color w:val="008000"/>
          <w:sz w:val="24"/>
          <w:u w:val="single"/>
        </w:rPr>
        <w:t>ID</w:t>
      </w:r>
      <w:r>
        <w:rPr>
          <w:rFonts w:ascii="Verdana" w:eastAsia="仿宋" w:hAnsi="Verdana" w:hint="eastAsia"/>
          <w:color w:val="008000"/>
          <w:sz w:val="24"/>
          <w:u w:val="single"/>
        </w:rPr>
        <w:t>作为所述窄带终端指示；</w:t>
      </w:r>
      <w:r>
        <w:rPr>
          <w:b/>
        </w:rPr>
        <w:br/>
      </w:r>
      <w:r>
        <w:rPr>
          <w:rFonts w:ascii="Verdana" w:eastAsia="仿宋" w:hAnsi="Verdana" w:hint="eastAsia"/>
          <w:color w:val="008000"/>
          <w:sz w:val="24"/>
          <w:u w:val="single"/>
        </w:rPr>
        <w:t xml:space="preserve">  </w:t>
      </w:r>
      <w:r>
        <w:rPr>
          <w:rFonts w:ascii="Verdana" w:eastAsia="仿宋" w:hAnsi="Verdana" w:hint="eastAsia"/>
          <w:color w:val="008000"/>
          <w:sz w:val="24"/>
          <w:u w:val="single"/>
        </w:rPr>
        <w:t>其中，所述窄带终端的无线能力包括如下至少一种信息：窄带终端支持的带宽、窄带终端支持的编码调制方式、窄带终端所监听时频资源的资源位置及窄带终端支持的加扰方式</w:t>
      </w:r>
      <w:r>
        <w:rPr>
          <w:rFonts w:ascii="Verdana" w:eastAsia="仿宋" w:hAnsi="Verdana" w:hint="eastAsia"/>
          <w:sz w:val="24"/>
        </w:rPr>
        <w:t>。</w:t>
      </w:r>
    </w:p>
    <w:p w:rsidR="00981D22" w:rsidRDefault="00981D22"/>
    <w:p w:rsidR="00981D22" w:rsidRDefault="00080AA0">
      <w: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90"/>
        <w:gridCol w:w="4390"/>
      </w:tblGrid>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8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0s.gif"/>
                          <pic:cNvPicPr>
                            <a:picLocks noChangeAspect="1" noChangeArrowheads="1"/>
                          </pic:cNvPicPr>
                        </pic:nvPicPr>
                        <pic:blipFill>
                          <a:blip r:embed="rId295">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1s.gif"/>
                          <pic:cNvPicPr>
                            <a:picLocks noChangeAspect="1" noChangeArrowheads="1"/>
                          </pic:cNvPicPr>
                        </pic:nvPicPr>
                        <pic:blipFill>
                          <a:blip r:embed="rId296">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2s.gif"/>
                          <pic:cNvPicPr>
                            <a:picLocks noChangeAspect="1" noChangeArrowheads="1"/>
                          </pic:cNvPicPr>
                        </pic:nvPicPr>
                        <pic:blipFill>
                          <a:blip r:embed="rId297">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3s.gif"/>
                          <pic:cNvPicPr>
                            <a:picLocks noChangeAspect="1" noChangeArrowheads="1"/>
                          </pic:cNvPicPr>
                        </pic:nvPicPr>
                        <pic:blipFill>
                          <a:blip r:embed="rId298">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4s.gif"/>
                          <pic:cNvPicPr>
                            <a:picLocks noChangeAspect="1" noChangeArrowheads="1"/>
                          </pic:cNvPicPr>
                        </pic:nvPicPr>
                        <pic:blipFill>
                          <a:blip r:embed="rId299">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5s.gif"/>
                          <pic:cNvPicPr>
                            <a:picLocks noChangeAspect="1" noChangeArrowheads="1"/>
                          </pic:cNvPicPr>
                        </pic:nvPicPr>
                        <pic:blipFill>
                          <a:blip r:embed="rId300">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trHeight w:hRule="exact" w:val="4300"/>
          <w:jc w:val="center"/>
        </w:trPr>
        <w:tc>
          <w:tcPr>
            <w:tcW w:w="4390" w:type="dxa"/>
            <w:vAlign w:val="center"/>
          </w:tcPr>
          <w:p w:rsidR="00DB794E" w:rsidRDefault="00080AA0" w:rsidP="00E36DD2">
            <w:pPr>
              <w:spacing w:after="0" w:line="240" w:lineRule="auto"/>
              <w:jc w:val="center"/>
            </w:pPr>
            <w:r>
              <w:rPr>
                <w:noProof/>
              </w:rPr>
              <w:lastRenderedPageBreak/>
              <w:drawing>
                <wp:inline distT="0" distB="0" distL="0" distR="0" wp14:anchorId="15BEB15C" wp14:editId="4FA6D4C3">
                  <wp:extent cx="2399902" cy="2133600"/>
                  <wp:effectExtent l="0" t="0" r="0" b="0"/>
                  <wp:docPr id="28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6s.gif"/>
                          <pic:cNvPicPr>
                            <a:picLocks noChangeAspect="1" noChangeArrowheads="1"/>
                          </pic:cNvPicPr>
                        </pic:nvPicPr>
                        <pic:blipFill>
                          <a:blip r:embed="rId301">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7s.gif"/>
                          <pic:cNvPicPr>
                            <a:picLocks noChangeAspect="1" noChangeArrowheads="1"/>
                          </pic:cNvPicPr>
                        </pic:nvPicPr>
                        <pic:blipFill>
                          <a:blip r:embed="rId302">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r w:rsidR="00981D22">
        <w:trPr>
          <w:gridAfter w:val="1"/>
          <w:wAfter w:w="4207" w:type="dxa"/>
          <w:trHeight w:hRule="exact" w:val="4300"/>
          <w:jc w:val="center"/>
        </w:trPr>
        <w:tc>
          <w:tcPr>
            <w:tcW w:w="4390" w:type="dxa"/>
            <w:vAlign w:val="center"/>
          </w:tcPr>
          <w:p w:rsidR="00DB794E" w:rsidRDefault="00080AA0" w:rsidP="00E36DD2">
            <w:pPr>
              <w:spacing w:after="0" w:line="240" w:lineRule="auto"/>
              <w:jc w:val="center"/>
            </w:pPr>
            <w:r>
              <w:rPr>
                <w:noProof/>
              </w:rPr>
              <w:drawing>
                <wp:inline distT="0" distB="0" distL="0" distR="0" wp14:anchorId="15BEB15C" wp14:editId="4FA6D4C3">
                  <wp:extent cx="2399902" cy="2133600"/>
                  <wp:effectExtent l="0" t="0" r="0" b="0"/>
                  <wp:docPr id="28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D:\PatenticsClient\Patentics\Fulltext\figure\CN_CG\10342\8809-8s.gif"/>
                          <pic:cNvPicPr>
                            <a:picLocks noChangeAspect="1" noChangeArrowheads="1"/>
                          </pic:cNvPicPr>
                        </pic:nvPicPr>
                        <pic:blipFill>
                          <a:blip r:embed="rId303">
                            <a:extLst>
                              <a:ext uri="{28A0092B-C50C-407E-A947-70E740481C1C}">
                                <a14:useLocalDpi xmlns:a14="http://schemas.microsoft.com/office/drawing/2010/main" val="0"/>
                              </a:ext>
                            </a:extLst>
                          </a:blip>
                          <a:stretch>
                            <a:fillRect/>
                          </a:stretch>
                        </pic:blipFill>
                        <pic:spPr bwMode="auto">
                          <a:xfrm>
                            <a:off x="0" y="0"/>
                            <a:ext cx="4577727" cy="4069766"/>
                          </a:xfrm>
                          <a:prstGeom prst="rect">
                            <a:avLst/>
                          </a:prstGeom>
                          <a:noFill/>
                          <a:ln>
                            <a:noFill/>
                          </a:ln>
                        </pic:spPr>
                      </pic:pic>
                    </a:graphicData>
                  </a:graphic>
                </wp:inline>
              </w:drawing>
            </w:r>
          </w:p>
        </w:tc>
      </w:tr>
    </w:tbl>
    <w:p w:rsidR="00981D22" w:rsidRDefault="00080AA0">
      <w:r>
        <w:br w:type="page"/>
      </w:r>
    </w:p>
    <w:p w:rsidR="00981D22" w:rsidRDefault="00080AA0">
      <w:pPr>
        <w:spacing w:after="0" w:line="240" w:lineRule="auto"/>
        <w:outlineLvl w:val="0"/>
        <w:rPr>
          <w:b/>
          <w:sz w:val="24"/>
          <w:highlight w:val="yellow"/>
        </w:rPr>
      </w:pPr>
      <w:bookmarkStart w:id="33" w:name="_Toc483475421"/>
      <w:r>
        <w:rPr>
          <w:rFonts w:ascii="Verdana" w:eastAsia="华文仿宋" w:hAnsi="Verdana" w:hint="eastAsia"/>
          <w:b/>
          <w:sz w:val="24"/>
        </w:rPr>
        <w:lastRenderedPageBreak/>
        <w:t>主权项修订统计</w:t>
      </w:r>
      <w:bookmarkEnd w:id="33"/>
    </w:p>
    <w:p w:rsidR="00981D22" w:rsidRDefault="00981D22"/>
    <w:p w:rsidR="00981D22" w:rsidRDefault="00080AA0">
      <w:r>
        <w:rPr>
          <w:rFonts w:ascii="Verdana" w:eastAsia="华文仿宋" w:hAnsi="Verdana" w:hint="eastAsia"/>
          <w:sz w:val="24"/>
        </w:rPr>
        <w:t>总计</w:t>
      </w:r>
      <w:r>
        <w:rPr>
          <w:rFonts w:ascii="Verdana" w:eastAsia="华文仿宋" w:hAnsi="Verdana" w:hint="eastAsia"/>
          <w:sz w:val="24"/>
        </w:rPr>
        <w:t>32</w:t>
      </w:r>
      <w:r>
        <w:rPr>
          <w:rFonts w:ascii="Verdana" w:eastAsia="华文仿宋" w:hAnsi="Verdana" w:hint="eastAsia"/>
          <w:sz w:val="24"/>
        </w:rPr>
        <w:t>篇；</w:t>
      </w:r>
    </w:p>
    <w:p w:rsidR="00981D22" w:rsidRDefault="00080AA0">
      <w:r>
        <w:rPr>
          <w:rFonts w:ascii="Verdana" w:eastAsia="华文仿宋" w:hAnsi="Verdana" w:hint="eastAsia"/>
          <w:sz w:val="24"/>
        </w:rPr>
        <w:t>无对比</w:t>
      </w:r>
      <w:r>
        <w:rPr>
          <w:rFonts w:ascii="Verdana" w:eastAsia="华文仿宋" w:hAnsi="Verdana" w:hint="eastAsia"/>
          <w:sz w:val="24"/>
        </w:rPr>
        <w:t>7</w:t>
      </w:r>
      <w:r>
        <w:rPr>
          <w:rFonts w:ascii="Verdana" w:eastAsia="华文仿宋" w:hAnsi="Verdana" w:hint="eastAsia"/>
          <w:sz w:val="24"/>
        </w:rPr>
        <w:t>篇</w:t>
      </w:r>
    </w:p>
    <w:p w:rsidR="00981D22" w:rsidRDefault="00080AA0">
      <w:r>
        <w:rPr>
          <w:rFonts w:ascii="Verdana" w:eastAsia="华文仿宋" w:hAnsi="Verdana" w:hint="eastAsia"/>
          <w:sz w:val="24"/>
        </w:rPr>
        <w:t>对比</w:t>
      </w:r>
      <w:r>
        <w:rPr>
          <w:rFonts w:ascii="Verdana" w:eastAsia="华文仿宋" w:hAnsi="Verdana" w:hint="eastAsia"/>
          <w:sz w:val="24"/>
        </w:rPr>
        <w:t>25</w:t>
      </w:r>
      <w:r>
        <w:rPr>
          <w:rFonts w:ascii="Verdana" w:eastAsia="华文仿宋" w:hAnsi="Verdana" w:hint="eastAsia"/>
          <w:sz w:val="24"/>
        </w:rPr>
        <w:t>篇</w:t>
      </w:r>
    </w:p>
    <w:p w:rsidR="00981D22" w:rsidRDefault="00080AA0">
      <w:pPr>
        <w:numPr>
          <w:ilvl w:val="0"/>
          <w:numId w:val="1"/>
        </w:numPr>
        <w:ind w:leftChars="327" w:left="1439"/>
      </w:pPr>
      <w:r>
        <w:rPr>
          <w:rFonts w:ascii="Verdana" w:eastAsia="华文仿宋" w:hAnsi="Verdana" w:hint="eastAsia"/>
          <w:sz w:val="24"/>
          <w:highlight w:val="yellow"/>
        </w:rPr>
        <w:t>主权项修订</w:t>
      </w:r>
      <w:r>
        <w:rPr>
          <w:rFonts w:ascii="Verdana" w:eastAsia="华文仿宋" w:hAnsi="Verdana" w:hint="eastAsia"/>
          <w:sz w:val="24"/>
          <w:highlight w:val="yellow"/>
        </w:rPr>
        <w:t>22</w:t>
      </w:r>
      <w:r>
        <w:rPr>
          <w:rFonts w:ascii="Verdana" w:eastAsia="华文仿宋" w:hAnsi="Verdana" w:hint="eastAsia"/>
          <w:sz w:val="24"/>
          <w:highlight w:val="yellow"/>
        </w:rPr>
        <w:t>篇；</w:t>
      </w:r>
    </w:p>
    <w:p w:rsidR="00981D22" w:rsidRDefault="00080AA0">
      <w:pPr>
        <w:numPr>
          <w:ilvl w:val="0"/>
          <w:numId w:val="1"/>
        </w:numPr>
        <w:ind w:leftChars="327" w:left="1439"/>
      </w:pPr>
      <w:r>
        <w:rPr>
          <w:rFonts w:ascii="Verdana" w:eastAsia="华文仿宋" w:hAnsi="Verdana" w:hint="eastAsia"/>
          <w:sz w:val="24"/>
          <w:highlight w:val="yellow"/>
        </w:rPr>
        <w:t>主权项插入</w:t>
      </w:r>
      <w:r>
        <w:rPr>
          <w:rFonts w:ascii="Verdana" w:eastAsia="华文仿宋" w:hAnsi="Verdana" w:hint="eastAsia"/>
          <w:sz w:val="24"/>
          <w:highlight w:val="yellow"/>
        </w:rPr>
        <w:t>31</w:t>
      </w:r>
      <w:r>
        <w:rPr>
          <w:rFonts w:ascii="Verdana" w:eastAsia="华文仿宋" w:hAnsi="Verdana" w:hint="eastAsia"/>
          <w:sz w:val="24"/>
          <w:highlight w:val="yellow"/>
        </w:rPr>
        <w:t>处；</w:t>
      </w:r>
    </w:p>
    <w:p w:rsidR="00981D22" w:rsidRDefault="00080AA0">
      <w:pPr>
        <w:numPr>
          <w:ilvl w:val="0"/>
          <w:numId w:val="1"/>
        </w:numPr>
        <w:ind w:leftChars="327" w:left="1439"/>
      </w:pPr>
      <w:r>
        <w:rPr>
          <w:rFonts w:ascii="Verdana" w:eastAsia="华文仿宋" w:hAnsi="Verdana" w:hint="eastAsia"/>
          <w:sz w:val="24"/>
          <w:highlight w:val="yellow"/>
        </w:rPr>
        <w:t>主权项删除</w:t>
      </w:r>
      <w:r>
        <w:rPr>
          <w:rFonts w:ascii="Verdana" w:eastAsia="华文仿宋" w:hAnsi="Verdana" w:hint="eastAsia"/>
          <w:sz w:val="24"/>
          <w:highlight w:val="yellow"/>
        </w:rPr>
        <w:t>13</w:t>
      </w:r>
      <w:r>
        <w:rPr>
          <w:rFonts w:ascii="Verdana" w:eastAsia="华文仿宋" w:hAnsi="Verdana" w:hint="eastAsia"/>
          <w:sz w:val="24"/>
          <w:highlight w:val="yellow"/>
        </w:rPr>
        <w:t>处；</w:t>
      </w:r>
    </w:p>
    <w:p w:rsidR="00981D22" w:rsidRDefault="00080AA0">
      <w:pPr>
        <w:numPr>
          <w:ilvl w:val="0"/>
          <w:numId w:val="1"/>
        </w:numPr>
        <w:ind w:leftChars="327" w:left="1439"/>
      </w:pPr>
      <w:r>
        <w:rPr>
          <w:rFonts w:ascii="Verdana" w:eastAsia="华文仿宋" w:hAnsi="Verdana" w:hint="eastAsia"/>
          <w:sz w:val="24"/>
          <w:highlight w:val="yellow"/>
        </w:rPr>
        <w:t>主权项保留</w:t>
      </w:r>
      <w:r>
        <w:rPr>
          <w:rFonts w:ascii="Verdana" w:eastAsia="华文仿宋" w:hAnsi="Verdana" w:hint="eastAsia"/>
          <w:sz w:val="24"/>
          <w:highlight w:val="yellow"/>
        </w:rPr>
        <w:t>59</w:t>
      </w:r>
      <w:r>
        <w:rPr>
          <w:rFonts w:ascii="Verdana" w:eastAsia="华文仿宋" w:hAnsi="Verdana" w:hint="eastAsia"/>
          <w:sz w:val="24"/>
          <w:highlight w:val="yellow"/>
        </w:rPr>
        <w:t>处；</w:t>
      </w:r>
    </w:p>
    <w:p w:rsidR="00981D22" w:rsidRDefault="00080AA0">
      <w:pPr>
        <w:numPr>
          <w:ilvl w:val="0"/>
          <w:numId w:val="1"/>
        </w:numPr>
        <w:ind w:leftChars="327" w:left="1439"/>
      </w:pPr>
      <w:r>
        <w:rPr>
          <w:rFonts w:ascii="Verdana" w:eastAsia="华文仿宋" w:hAnsi="Verdana" w:hint="eastAsia"/>
          <w:sz w:val="24"/>
          <w:highlight w:val="yellow"/>
        </w:rPr>
        <w:t>主权项无修订</w:t>
      </w:r>
      <w:r>
        <w:rPr>
          <w:rFonts w:ascii="Verdana" w:eastAsia="华文仿宋" w:hAnsi="Verdana" w:hint="eastAsia"/>
          <w:sz w:val="24"/>
          <w:highlight w:val="yellow"/>
        </w:rPr>
        <w:t>3</w:t>
      </w:r>
      <w:r>
        <w:rPr>
          <w:rFonts w:ascii="Verdana" w:eastAsia="华文仿宋" w:hAnsi="Verdana" w:hint="eastAsia"/>
          <w:sz w:val="24"/>
          <w:highlight w:val="yellow"/>
        </w:rPr>
        <w:t>篇。</w:t>
      </w:r>
    </w:p>
    <w:sectPr w:rsidR="00981D22" w:rsidSect="00762047">
      <w:headerReference w:type="default" r:id="rId304"/>
      <w:footerReference w:type="even" r:id="rId305"/>
      <w:footerReference w:type="default" r:id="rId306"/>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FA8" w:rsidRDefault="000F6FA8" w:rsidP="00757857">
      <w:pPr>
        <w:spacing w:after="0" w:line="240" w:lineRule="auto"/>
      </w:pPr>
      <w:r>
        <w:separator/>
      </w:r>
    </w:p>
  </w:endnote>
  <w:endnote w:type="continuationSeparator" w:id="0">
    <w:p w:rsidR="000F6FA8" w:rsidRDefault="000F6FA8" w:rsidP="00757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AC" w:rsidRDefault="000974AC" w:rsidP="00E27D2E">
    <w:pPr>
      <w:pStyle w:val="a5"/>
      <w:framePr w:wrap="around" w:vAnchor="text" w:hAnchor="margin" w:y="1"/>
      <w:rPr>
        <w:rStyle w:val="a8"/>
      </w:rPr>
    </w:pPr>
    <w:r>
      <w:rPr>
        <w:rStyle w:val="a8"/>
      </w:rPr>
      <w:fldChar w:fldCharType="begin"/>
    </w:r>
    <w:r>
      <w:rPr>
        <w:rStyle w:val="a8"/>
      </w:rPr>
      <w:instrText xml:space="preserve">PAGE  </w:instrText>
    </w:r>
    <w:r>
      <w:rPr>
        <w:rStyle w:val="a8"/>
      </w:rPr>
      <w:fldChar w:fldCharType="separate"/>
    </w:r>
    <w:r w:rsidR="00904CD4">
      <w:rPr>
        <w:rStyle w:val="a8"/>
        <w:noProof/>
      </w:rPr>
      <w:t>130</w:t>
    </w:r>
    <w:r>
      <w:rPr>
        <w:rStyle w:val="a8"/>
      </w:rPr>
      <w:fldChar w:fldCharType="end"/>
    </w:r>
  </w:p>
  <w:p w:rsidR="000974AC" w:rsidRDefault="000974AC" w:rsidP="0046039C">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AC" w:rsidRDefault="000974AC" w:rsidP="00E27D2E">
    <w:pPr>
      <w:pStyle w:val="a5"/>
      <w:framePr w:wrap="around" w:vAnchor="text" w:hAnchor="margin" w:y="1"/>
      <w:rPr>
        <w:rStyle w:val="a8"/>
      </w:rPr>
    </w:pPr>
    <w:r>
      <w:rPr>
        <w:rStyle w:val="a8"/>
      </w:rPr>
      <w:fldChar w:fldCharType="begin"/>
    </w:r>
    <w:r>
      <w:rPr>
        <w:rStyle w:val="a8"/>
      </w:rPr>
      <w:instrText xml:space="preserve">PAGE  </w:instrText>
    </w:r>
    <w:r>
      <w:rPr>
        <w:rStyle w:val="a8"/>
      </w:rPr>
      <w:fldChar w:fldCharType="separate"/>
    </w:r>
    <w:r w:rsidR="0058628A">
      <w:rPr>
        <w:rStyle w:val="a8"/>
        <w:noProof/>
      </w:rPr>
      <w:t>1</w:t>
    </w:r>
    <w:r>
      <w:rPr>
        <w:rStyle w:val="a8"/>
      </w:rPr>
      <w:fldChar w:fldCharType="end"/>
    </w:r>
  </w:p>
  <w:p w:rsidR="0074556A" w:rsidRDefault="009C7119" w:rsidP="0046039C">
    <w:pPr>
      <w:pStyle w:val="a5"/>
      <w:ind w:firstLine="360"/>
      <w:jc w:val="right"/>
    </w:pPr>
    <w:r>
      <w:rPr>
        <w:rFonts w:ascii="宋体" w:hAnsi="Times New Roman" w:cs="宋体" w:hint="eastAsia"/>
        <w:color w:val="000000"/>
        <w:sz w:val="20"/>
        <w:szCs w:val="20"/>
      </w:rPr>
      <w:t>所有选择、排序均由</w:t>
    </w:r>
    <w:r>
      <w:rPr>
        <w:rFonts w:ascii="Arial" w:hAnsi="Arial" w:cs="Arial"/>
        <w:color w:val="000000"/>
        <w:sz w:val="20"/>
        <w:szCs w:val="20"/>
      </w:rPr>
      <w:t>Patentics</w:t>
    </w:r>
    <w:r>
      <w:rPr>
        <w:rFonts w:ascii="宋体" w:hAnsi="Arial" w:cs="宋体" w:hint="eastAsia"/>
        <w:color w:val="000000"/>
        <w:sz w:val="20"/>
        <w:szCs w:val="20"/>
      </w:rPr>
      <w:t>程序自动决定</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FA8" w:rsidRDefault="000F6FA8" w:rsidP="00757857">
      <w:pPr>
        <w:spacing w:after="0" w:line="240" w:lineRule="auto"/>
      </w:pPr>
      <w:r>
        <w:separator/>
      </w:r>
    </w:p>
  </w:footnote>
  <w:footnote w:type="continuationSeparator" w:id="0">
    <w:p w:rsidR="000F6FA8" w:rsidRDefault="000F6FA8" w:rsidP="00757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56A" w:rsidRDefault="001F542F">
    <w:pPr>
      <w:pStyle w:val="a4"/>
    </w:pPr>
    <w:r>
      <w:rPr>
        <w:noProof/>
      </w:rPr>
      <w:drawing>
        <wp:inline distT="0" distB="0" distL="0" distR="0" wp14:anchorId="39BEBCF5" wp14:editId="6563CFCE">
          <wp:extent cx="685800" cy="228600"/>
          <wp:effectExtent l="0" t="0" r="0" b="0"/>
          <wp:docPr id="21" name="图片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74556A">
      <w:tab/>
    </w:r>
    <w:r w:rsidR="0074556A">
      <w:tab/>
    </w:r>
    <w:hyperlink r:id="rId2" w:history="1">
      <w:r w:rsidR="0074556A" w:rsidRPr="004902C8">
        <w:rPr>
          <w:rStyle w:val="a7"/>
          <w:rFonts w:hint="eastAsia"/>
        </w:rPr>
        <w:t>www.patentics.com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3A7E9B"/>
    <w:multiLevelType w:val="multilevel"/>
    <w:tmpl w:val="89CA97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42F"/>
    <w:rsid w:val="00057162"/>
    <w:rsid w:val="0007341D"/>
    <w:rsid w:val="000769DE"/>
    <w:rsid w:val="00080AA0"/>
    <w:rsid w:val="00092552"/>
    <w:rsid w:val="00093AD7"/>
    <w:rsid w:val="000974AC"/>
    <w:rsid w:val="000B70B5"/>
    <w:rsid w:val="000F6FA8"/>
    <w:rsid w:val="00113E8F"/>
    <w:rsid w:val="001166A9"/>
    <w:rsid w:val="001219B6"/>
    <w:rsid w:val="00147EE1"/>
    <w:rsid w:val="001F542F"/>
    <w:rsid w:val="002032D6"/>
    <w:rsid w:val="002235AA"/>
    <w:rsid w:val="00232096"/>
    <w:rsid w:val="0023684F"/>
    <w:rsid w:val="0025481A"/>
    <w:rsid w:val="00266DC4"/>
    <w:rsid w:val="002A42DC"/>
    <w:rsid w:val="002D7F52"/>
    <w:rsid w:val="002F211C"/>
    <w:rsid w:val="003171DA"/>
    <w:rsid w:val="00323548"/>
    <w:rsid w:val="00324CCD"/>
    <w:rsid w:val="00327346"/>
    <w:rsid w:val="00330958"/>
    <w:rsid w:val="003558F4"/>
    <w:rsid w:val="003863F1"/>
    <w:rsid w:val="003A7126"/>
    <w:rsid w:val="00402C81"/>
    <w:rsid w:val="00425A3F"/>
    <w:rsid w:val="004316EB"/>
    <w:rsid w:val="00453EEF"/>
    <w:rsid w:val="0046039C"/>
    <w:rsid w:val="00482BB6"/>
    <w:rsid w:val="004B7D5C"/>
    <w:rsid w:val="004C3A24"/>
    <w:rsid w:val="00510B14"/>
    <w:rsid w:val="00514B4D"/>
    <w:rsid w:val="005246E8"/>
    <w:rsid w:val="00535786"/>
    <w:rsid w:val="00546244"/>
    <w:rsid w:val="00565E6A"/>
    <w:rsid w:val="00582B81"/>
    <w:rsid w:val="0058628A"/>
    <w:rsid w:val="00591028"/>
    <w:rsid w:val="005D78A9"/>
    <w:rsid w:val="005F2336"/>
    <w:rsid w:val="00632D5D"/>
    <w:rsid w:val="00642586"/>
    <w:rsid w:val="00642B5D"/>
    <w:rsid w:val="006573D2"/>
    <w:rsid w:val="0066183E"/>
    <w:rsid w:val="006666BD"/>
    <w:rsid w:val="006C6B4A"/>
    <w:rsid w:val="006F491D"/>
    <w:rsid w:val="00716744"/>
    <w:rsid w:val="00716B6A"/>
    <w:rsid w:val="00717D3D"/>
    <w:rsid w:val="00743B07"/>
    <w:rsid w:val="0074556A"/>
    <w:rsid w:val="00757857"/>
    <w:rsid w:val="00762047"/>
    <w:rsid w:val="00775B44"/>
    <w:rsid w:val="00794062"/>
    <w:rsid w:val="00802807"/>
    <w:rsid w:val="0080554C"/>
    <w:rsid w:val="0084066E"/>
    <w:rsid w:val="00884AC0"/>
    <w:rsid w:val="008969E5"/>
    <w:rsid w:val="008A21CE"/>
    <w:rsid w:val="008F3CB0"/>
    <w:rsid w:val="008F5C20"/>
    <w:rsid w:val="008F5FDA"/>
    <w:rsid w:val="00902E85"/>
    <w:rsid w:val="00904CD4"/>
    <w:rsid w:val="00906C0D"/>
    <w:rsid w:val="00913B81"/>
    <w:rsid w:val="00943DD2"/>
    <w:rsid w:val="00952C95"/>
    <w:rsid w:val="00956DFE"/>
    <w:rsid w:val="00970160"/>
    <w:rsid w:val="0097305E"/>
    <w:rsid w:val="009806F3"/>
    <w:rsid w:val="00981D22"/>
    <w:rsid w:val="009A2BE2"/>
    <w:rsid w:val="009B1566"/>
    <w:rsid w:val="009C7119"/>
    <w:rsid w:val="009F4711"/>
    <w:rsid w:val="00A15CDB"/>
    <w:rsid w:val="00A2753A"/>
    <w:rsid w:val="00A3194F"/>
    <w:rsid w:val="00A94149"/>
    <w:rsid w:val="00A94BB8"/>
    <w:rsid w:val="00A95F01"/>
    <w:rsid w:val="00AA5BAE"/>
    <w:rsid w:val="00AC53A0"/>
    <w:rsid w:val="00AD1460"/>
    <w:rsid w:val="00B03F39"/>
    <w:rsid w:val="00B127E4"/>
    <w:rsid w:val="00B66A78"/>
    <w:rsid w:val="00B92804"/>
    <w:rsid w:val="00BA4F44"/>
    <w:rsid w:val="00BB5365"/>
    <w:rsid w:val="00BF6F4F"/>
    <w:rsid w:val="00BF73DA"/>
    <w:rsid w:val="00C63641"/>
    <w:rsid w:val="00C65FB4"/>
    <w:rsid w:val="00C710D1"/>
    <w:rsid w:val="00C72681"/>
    <w:rsid w:val="00C746C4"/>
    <w:rsid w:val="00C92806"/>
    <w:rsid w:val="00C9318B"/>
    <w:rsid w:val="00C93D76"/>
    <w:rsid w:val="00CA05B3"/>
    <w:rsid w:val="00CC487C"/>
    <w:rsid w:val="00CC6EA8"/>
    <w:rsid w:val="00CE76BC"/>
    <w:rsid w:val="00D8595C"/>
    <w:rsid w:val="00DB7B57"/>
    <w:rsid w:val="00DC2AFB"/>
    <w:rsid w:val="00DC6241"/>
    <w:rsid w:val="00DD025A"/>
    <w:rsid w:val="00DD3E93"/>
    <w:rsid w:val="00DE2D6B"/>
    <w:rsid w:val="00E05C8A"/>
    <w:rsid w:val="00E143F8"/>
    <w:rsid w:val="00E27D2E"/>
    <w:rsid w:val="00E312CA"/>
    <w:rsid w:val="00E350AD"/>
    <w:rsid w:val="00E513EC"/>
    <w:rsid w:val="00E77945"/>
    <w:rsid w:val="00EA7940"/>
    <w:rsid w:val="00EF0263"/>
    <w:rsid w:val="00F03E3D"/>
    <w:rsid w:val="00F06175"/>
    <w:rsid w:val="00F43AF5"/>
    <w:rsid w:val="00F61029"/>
    <w:rsid w:val="00FA5398"/>
    <w:rsid w:val="00FB09F9"/>
    <w:rsid w:val="00FD0ED3"/>
    <w:rsid w:val="00FE1FFB"/>
    <w:rsid w:val="00FE6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6EDC09-4DF4-4759-9848-2CD8C446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2DC"/>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10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Patentics">
    <w:name w:val="Style-Patentics"/>
    <w:basedOn w:val="a1"/>
    <w:uiPriority w:val="99"/>
    <w:qFormat/>
    <w:rsid w:val="00147EE1"/>
    <w:rPr>
      <w:rFonts w:ascii="宋体" w:hAnsi="宋体"/>
      <w:sz w:val="18"/>
      <w:szCs w:val="18"/>
    </w:rPr>
    <w:tblPr>
      <w:tblStyleRowBandSize w:val="1"/>
      <w:tblCellSpacing w:w="5" w:type="dxa"/>
      <w:tblInd w:w="0" w:type="dxa"/>
      <w:tblBorders>
        <w:top w:val="single" w:sz="12" w:space="0" w:color="C2D69B"/>
        <w:left w:val="single" w:sz="12" w:space="0" w:color="C2D69B"/>
        <w:bottom w:val="single" w:sz="12" w:space="0" w:color="C2D69B"/>
        <w:right w:val="single" w:sz="12" w:space="0" w:color="C2D69B"/>
        <w:insideH w:val="single" w:sz="4" w:space="0" w:color="FFFFFF"/>
        <w:insideV w:val="single" w:sz="4" w:space="0" w:color="FFFFFF"/>
      </w:tblBorders>
      <w:tblCellMar>
        <w:top w:w="0" w:type="dxa"/>
        <w:left w:w="57" w:type="dxa"/>
        <w:bottom w:w="0" w:type="dxa"/>
        <w:right w:w="57" w:type="dxa"/>
      </w:tblCellMar>
    </w:tblPr>
    <w:trPr>
      <w:cantSplit/>
      <w:tblCellSpacing w:w="5" w:type="dxa"/>
    </w:trPr>
    <w:tcPr>
      <w:vAlign w:val="center"/>
    </w:tcPr>
    <w:tblStylePr w:type="firstRow">
      <w:rPr>
        <w:rFonts w:ascii="宋体" w:hAnsi="宋体"/>
        <w:b/>
        <w:color w:val="FFFFFF"/>
        <w:sz w:val="22"/>
      </w:rPr>
      <w:tblPr/>
      <w:tcPr>
        <w:shd w:val="clear" w:color="auto" w:fill="76923C"/>
      </w:tcPr>
    </w:tblStylePr>
    <w:tblStylePr w:type="firstCol">
      <w:pPr>
        <w:jc w:val="left"/>
      </w:pPr>
      <w:rPr>
        <w:rFonts w:ascii="Tahoma" w:hAnsi="Tahoma"/>
        <w:sz w:val="18"/>
      </w:rPr>
    </w:tblStylePr>
    <w:tblStylePr w:type="band1Horz">
      <w:rPr>
        <w:rFonts w:ascii="宋体" w:eastAsia="宋体" w:hAnsi="宋体" w:cs="宋体"/>
        <w:sz w:val="18"/>
        <w:szCs w:val="18"/>
      </w:rPr>
      <w:tblPr/>
      <w:tcPr>
        <w:shd w:val="clear" w:color="auto" w:fill="D6E3BC"/>
      </w:tcPr>
    </w:tblStylePr>
    <w:tblStylePr w:type="band2Horz">
      <w:rPr>
        <w:rFonts w:ascii="宋体" w:eastAsia="宋体" w:hAnsi="宋体" w:cs="宋体"/>
        <w:sz w:val="18"/>
        <w:szCs w:val="18"/>
      </w:rPr>
      <w:tblPr/>
      <w:tcPr>
        <w:shd w:val="clear" w:color="auto" w:fill="EAF1DD"/>
      </w:tcPr>
    </w:tblStylePr>
  </w:style>
  <w:style w:type="paragraph" w:styleId="a4">
    <w:name w:val="header"/>
    <w:basedOn w:val="a"/>
    <w:link w:val="Char"/>
    <w:uiPriority w:val="99"/>
    <w:unhideWhenUsed/>
    <w:rsid w:val="00757857"/>
    <w:pPr>
      <w:tabs>
        <w:tab w:val="center" w:pos="4320"/>
        <w:tab w:val="right" w:pos="8640"/>
      </w:tabs>
    </w:pPr>
  </w:style>
  <w:style w:type="character" w:customStyle="1" w:styleId="Char">
    <w:name w:val="页眉 Char"/>
    <w:basedOn w:val="a0"/>
    <w:link w:val="a4"/>
    <w:uiPriority w:val="99"/>
    <w:rsid w:val="00757857"/>
    <w:rPr>
      <w:sz w:val="22"/>
      <w:szCs w:val="22"/>
    </w:rPr>
  </w:style>
  <w:style w:type="paragraph" w:styleId="a5">
    <w:name w:val="footer"/>
    <w:basedOn w:val="a"/>
    <w:link w:val="Char0"/>
    <w:uiPriority w:val="99"/>
    <w:unhideWhenUsed/>
    <w:rsid w:val="00757857"/>
    <w:pPr>
      <w:tabs>
        <w:tab w:val="center" w:pos="4320"/>
        <w:tab w:val="right" w:pos="8640"/>
      </w:tabs>
    </w:pPr>
  </w:style>
  <w:style w:type="character" w:customStyle="1" w:styleId="Char0">
    <w:name w:val="页脚 Char"/>
    <w:basedOn w:val="a0"/>
    <w:link w:val="a5"/>
    <w:uiPriority w:val="99"/>
    <w:rsid w:val="00757857"/>
    <w:rPr>
      <w:sz w:val="22"/>
      <w:szCs w:val="22"/>
    </w:rPr>
  </w:style>
  <w:style w:type="paragraph" w:styleId="a6">
    <w:name w:val="Balloon Text"/>
    <w:basedOn w:val="a"/>
    <w:link w:val="Char1"/>
    <w:uiPriority w:val="99"/>
    <w:semiHidden/>
    <w:unhideWhenUsed/>
    <w:rsid w:val="00757857"/>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757857"/>
    <w:rPr>
      <w:rFonts w:ascii="Tahoma" w:hAnsi="Tahoma" w:cs="Tahoma"/>
      <w:sz w:val="16"/>
      <w:szCs w:val="16"/>
    </w:rPr>
  </w:style>
  <w:style w:type="character" w:styleId="a7">
    <w:name w:val="Hyperlink"/>
    <w:basedOn w:val="a0"/>
    <w:uiPriority w:val="99"/>
    <w:unhideWhenUsed/>
    <w:rsid w:val="00757857"/>
    <w:rPr>
      <w:color w:val="0000FF"/>
      <w:u w:val="single"/>
    </w:rPr>
  </w:style>
  <w:style w:type="character" w:styleId="a8">
    <w:name w:val="page number"/>
    <w:basedOn w:val="a0"/>
    <w:rsid w:val="000974AC"/>
  </w:style>
  <w:style w:type="paragraph" w:styleId="1">
    <w:name w:val="toc 1"/>
    <w:basedOn w:val="a"/>
    <w:next w:val="a"/>
    <w:autoRedefine/>
    <w:uiPriority w:val="39"/>
    <w:unhideWhenUsed/>
    <w:rsid w:val="00DC2AFB"/>
  </w:style>
  <w:style w:type="paragraph" w:styleId="a9">
    <w:name w:val="Date"/>
    <w:basedOn w:val="a"/>
    <w:next w:val="a"/>
    <w:link w:val="Char2"/>
    <w:uiPriority w:val="99"/>
    <w:semiHidden/>
    <w:unhideWhenUsed/>
    <w:rsid w:val="00DD025A"/>
    <w:pPr>
      <w:ind w:leftChars="2500" w:left="100"/>
    </w:pPr>
  </w:style>
  <w:style w:type="character" w:customStyle="1" w:styleId="Char2">
    <w:name w:val="日期 Char"/>
    <w:basedOn w:val="a0"/>
    <w:link w:val="a9"/>
    <w:uiPriority w:val="99"/>
    <w:semiHidden/>
    <w:rsid w:val="00DD025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bin"/><Relationship Id="rId299" Type="http://schemas.openxmlformats.org/officeDocument/2006/relationships/image" Target="media/image260.bin"/><Relationship Id="rId21" Type="http://schemas.openxmlformats.org/officeDocument/2006/relationships/image" Target="media/image13.bin"/><Relationship Id="rId63" Type="http://schemas.openxmlformats.org/officeDocument/2006/relationships/image" Target="media/image51.bin"/><Relationship Id="rId159" Type="http://schemas.openxmlformats.org/officeDocument/2006/relationships/image" Target="media/image137.bin"/><Relationship Id="rId170" Type="http://schemas.openxmlformats.org/officeDocument/2006/relationships/image" Target="media/image147.bin"/><Relationship Id="rId226" Type="http://schemas.openxmlformats.org/officeDocument/2006/relationships/image" Target="media/image193.bin"/><Relationship Id="rId268" Type="http://schemas.openxmlformats.org/officeDocument/2006/relationships/image" Target="media/image233.bin"/><Relationship Id="rId32" Type="http://schemas.openxmlformats.org/officeDocument/2006/relationships/image" Target="media/image23.bin"/><Relationship Id="rId74" Type="http://schemas.openxmlformats.org/officeDocument/2006/relationships/image" Target="media/image62.bin"/><Relationship Id="rId128" Type="http://schemas.openxmlformats.org/officeDocument/2006/relationships/image" Target="media/image109.bin"/><Relationship Id="rId5" Type="http://schemas.openxmlformats.org/officeDocument/2006/relationships/webSettings" Target="webSettings.xml"/><Relationship Id="rId181" Type="http://schemas.openxmlformats.org/officeDocument/2006/relationships/image" Target="media/image157.bin"/><Relationship Id="rId237" Type="http://schemas.openxmlformats.org/officeDocument/2006/relationships/image" Target="media/image204.bin"/><Relationship Id="rId279" Type="http://schemas.openxmlformats.org/officeDocument/2006/relationships/image" Target="media/image243.bin"/><Relationship Id="rId43" Type="http://schemas.openxmlformats.org/officeDocument/2006/relationships/image" Target="media/image32.bin"/><Relationship Id="rId139" Type="http://schemas.openxmlformats.org/officeDocument/2006/relationships/image" Target="media/image119.bin"/><Relationship Id="rId290" Type="http://schemas.openxmlformats.org/officeDocument/2006/relationships/image" Target="media/image253.bin"/><Relationship Id="rId304" Type="http://schemas.openxmlformats.org/officeDocument/2006/relationships/header" Target="header1.xml"/><Relationship Id="rId85" Type="http://schemas.openxmlformats.org/officeDocument/2006/relationships/image" Target="media/image72.bin"/><Relationship Id="rId150" Type="http://schemas.openxmlformats.org/officeDocument/2006/relationships/image" Target="media/image129.bin"/><Relationship Id="rId192" Type="http://schemas.openxmlformats.org/officeDocument/2006/relationships/hyperlink" Target="http://113.31.18.23/invokexml.do?sf=ShowPatent&amp;spn=CN103902399B&amp;sv=b8fac23d52fc675e16ebe1b986cc21f0" TargetMode="External"/><Relationship Id="rId206" Type="http://schemas.openxmlformats.org/officeDocument/2006/relationships/hyperlink" Target="http://113.31.18.23/invokexml.do?sf=ShowPatent&amp;spn=CN103795602B&amp;sv=e580506982623e2f4921ce41b29c4d76" TargetMode="External"/><Relationship Id="rId248" Type="http://schemas.openxmlformats.org/officeDocument/2006/relationships/image" Target="media/image213.bin"/><Relationship Id="rId12" Type="http://schemas.openxmlformats.org/officeDocument/2006/relationships/image" Target="media/image4.bin"/><Relationship Id="rId108" Type="http://schemas.openxmlformats.org/officeDocument/2006/relationships/image" Target="media/image91.bin"/><Relationship Id="rId54" Type="http://schemas.openxmlformats.org/officeDocument/2006/relationships/image" Target="media/image42.bin"/><Relationship Id="rId96" Type="http://schemas.openxmlformats.org/officeDocument/2006/relationships/hyperlink" Target="http://113.31.18.23/invokexml.do?sf=ShowPatent&amp;spn=CN103404196B&amp;sv=a95d6720b269f41fa5586d5ec9a1339f" TargetMode="External"/><Relationship Id="rId161" Type="http://schemas.openxmlformats.org/officeDocument/2006/relationships/image" Target="media/image139.bin"/><Relationship Id="rId217" Type="http://schemas.openxmlformats.org/officeDocument/2006/relationships/image" Target="media/image185.bin"/><Relationship Id="rId259" Type="http://schemas.openxmlformats.org/officeDocument/2006/relationships/image" Target="media/image224.bin"/><Relationship Id="rId23" Type="http://schemas.openxmlformats.org/officeDocument/2006/relationships/image" Target="media/image15.bin"/><Relationship Id="rId119" Type="http://schemas.openxmlformats.org/officeDocument/2006/relationships/image" Target="media/image101.bin"/><Relationship Id="rId270" Type="http://schemas.openxmlformats.org/officeDocument/2006/relationships/image" Target="media/image235.bin"/><Relationship Id="rId291" Type="http://schemas.openxmlformats.org/officeDocument/2006/relationships/image" Target="media/image254.bin"/><Relationship Id="rId305" Type="http://schemas.openxmlformats.org/officeDocument/2006/relationships/footer" Target="footer1.xml"/><Relationship Id="rId44" Type="http://schemas.openxmlformats.org/officeDocument/2006/relationships/image" Target="media/image33.bin"/><Relationship Id="rId65" Type="http://schemas.openxmlformats.org/officeDocument/2006/relationships/image" Target="media/image53.bin"/><Relationship Id="rId86" Type="http://schemas.openxmlformats.org/officeDocument/2006/relationships/image" Target="media/image73.bin"/><Relationship Id="rId130" Type="http://schemas.openxmlformats.org/officeDocument/2006/relationships/image" Target="media/image110.bin"/><Relationship Id="rId151" Type="http://schemas.openxmlformats.org/officeDocument/2006/relationships/hyperlink" Target="http://113.31.18.23/invokexml.do?sf=ShowPatent&amp;spn=CN103455372B&amp;sv=d9f5244bec8133f0c77659dc8763ec7c" TargetMode="External"/><Relationship Id="rId172" Type="http://schemas.openxmlformats.org/officeDocument/2006/relationships/image" Target="media/image149.bin"/><Relationship Id="rId193" Type="http://schemas.openxmlformats.org/officeDocument/2006/relationships/image" Target="media/image163.bin"/><Relationship Id="rId207" Type="http://schemas.openxmlformats.org/officeDocument/2006/relationships/image" Target="media/image175.bin"/><Relationship Id="rId228" Type="http://schemas.openxmlformats.org/officeDocument/2006/relationships/image" Target="media/image195.bin"/><Relationship Id="rId249" Type="http://schemas.openxmlformats.org/officeDocument/2006/relationships/image" Target="media/image214.bin"/><Relationship Id="rId13" Type="http://schemas.openxmlformats.org/officeDocument/2006/relationships/image" Target="media/image5.bin"/><Relationship Id="rId109" Type="http://schemas.openxmlformats.org/officeDocument/2006/relationships/image" Target="media/image92.bin"/><Relationship Id="rId260" Type="http://schemas.openxmlformats.org/officeDocument/2006/relationships/image" Target="media/image225.bin"/><Relationship Id="rId281" Type="http://schemas.openxmlformats.org/officeDocument/2006/relationships/image" Target="media/image244.bin"/><Relationship Id="rId34" Type="http://schemas.openxmlformats.org/officeDocument/2006/relationships/image" Target="media/image25.bin"/><Relationship Id="rId55" Type="http://schemas.openxmlformats.org/officeDocument/2006/relationships/image" Target="media/image43.bin"/><Relationship Id="rId76" Type="http://schemas.openxmlformats.org/officeDocument/2006/relationships/image" Target="media/image64.bin"/><Relationship Id="rId97" Type="http://schemas.openxmlformats.org/officeDocument/2006/relationships/image" Target="media/image81.bin"/><Relationship Id="rId120" Type="http://schemas.openxmlformats.org/officeDocument/2006/relationships/image" Target="media/image102.bin"/><Relationship Id="rId141" Type="http://schemas.openxmlformats.org/officeDocument/2006/relationships/image" Target="media/image120.bin"/><Relationship Id="rId7" Type="http://schemas.openxmlformats.org/officeDocument/2006/relationships/endnotes" Target="endnotes.xml"/><Relationship Id="rId162" Type="http://schemas.openxmlformats.org/officeDocument/2006/relationships/image" Target="media/image140.bin"/><Relationship Id="rId183" Type="http://schemas.openxmlformats.org/officeDocument/2006/relationships/image" Target="media/image159.bin"/><Relationship Id="rId218" Type="http://schemas.openxmlformats.org/officeDocument/2006/relationships/image" Target="media/image186.bin"/><Relationship Id="rId239" Type="http://schemas.openxmlformats.org/officeDocument/2006/relationships/image" Target="media/image206.bin"/><Relationship Id="rId250" Type="http://schemas.openxmlformats.org/officeDocument/2006/relationships/image" Target="media/image215.bin"/><Relationship Id="rId271" Type="http://schemas.openxmlformats.org/officeDocument/2006/relationships/image" Target="media/image236.bin"/><Relationship Id="rId292" Type="http://schemas.openxmlformats.org/officeDocument/2006/relationships/hyperlink" Target="http://113.31.18.23/invokexml.do?sf=ShowPatent&amp;spn=CN103476106B&amp;sv=7ef938954fa14202e9bae1ebcea60a92" TargetMode="External"/><Relationship Id="rId306" Type="http://schemas.openxmlformats.org/officeDocument/2006/relationships/footer" Target="footer2.xml"/><Relationship Id="rId24" Type="http://schemas.openxmlformats.org/officeDocument/2006/relationships/hyperlink" Target="http://113.31.18.23/invokexml.do?sf=ShowPatent&amp;spn=CN103955470B&amp;sv=3197eaea658038cead4c99b864b262b3" TargetMode="External"/><Relationship Id="rId45" Type="http://schemas.openxmlformats.org/officeDocument/2006/relationships/image" Target="media/image34.bin"/><Relationship Id="rId66" Type="http://schemas.openxmlformats.org/officeDocument/2006/relationships/image" Target="media/image54.bin"/><Relationship Id="rId87" Type="http://schemas.openxmlformats.org/officeDocument/2006/relationships/image" Target="media/image74.bin"/><Relationship Id="rId110" Type="http://schemas.openxmlformats.org/officeDocument/2006/relationships/image" Target="media/image93.bin"/><Relationship Id="rId131" Type="http://schemas.openxmlformats.org/officeDocument/2006/relationships/image" Target="media/image111.bin"/><Relationship Id="rId152" Type="http://schemas.openxmlformats.org/officeDocument/2006/relationships/image" Target="media/image130.bin"/><Relationship Id="rId173" Type="http://schemas.openxmlformats.org/officeDocument/2006/relationships/hyperlink" Target="http://113.31.18.23/invokexml.do?sf=ShowPatent&amp;spn=CN103929774B&amp;sv=82362474200afc2c37999bb92a592262" TargetMode="External"/><Relationship Id="rId194" Type="http://schemas.openxmlformats.org/officeDocument/2006/relationships/image" Target="media/image164.bin"/><Relationship Id="rId208" Type="http://schemas.openxmlformats.org/officeDocument/2006/relationships/image" Target="media/image176.bin"/><Relationship Id="rId229" Type="http://schemas.openxmlformats.org/officeDocument/2006/relationships/image" Target="media/image196.bin"/><Relationship Id="rId240" Type="http://schemas.openxmlformats.org/officeDocument/2006/relationships/image" Target="media/image207.bin"/><Relationship Id="rId261" Type="http://schemas.openxmlformats.org/officeDocument/2006/relationships/image" Target="media/image226.bin"/><Relationship Id="rId14" Type="http://schemas.openxmlformats.org/officeDocument/2006/relationships/image" Target="media/image6.bin"/><Relationship Id="rId35" Type="http://schemas.openxmlformats.org/officeDocument/2006/relationships/image" Target="media/image26.bin"/><Relationship Id="rId56" Type="http://schemas.openxmlformats.org/officeDocument/2006/relationships/image" Target="media/image44.bin"/><Relationship Id="rId77" Type="http://schemas.openxmlformats.org/officeDocument/2006/relationships/image" Target="media/image65.bin"/><Relationship Id="rId100" Type="http://schemas.openxmlformats.org/officeDocument/2006/relationships/image" Target="media/image84.bin"/><Relationship Id="rId282" Type="http://schemas.openxmlformats.org/officeDocument/2006/relationships/image" Target="media/image245.bin"/><Relationship Id="rId8" Type="http://schemas.openxmlformats.org/officeDocument/2006/relationships/hyperlink" Target="http://113.31.18.23/invokexml.do?sf=ShowPatent&amp;spn=CN105225668B&amp;sv=b754042ea1bbbb58fb098038d6fad908" TargetMode="External"/><Relationship Id="rId98" Type="http://schemas.openxmlformats.org/officeDocument/2006/relationships/image" Target="media/image82.bin"/><Relationship Id="rId121" Type="http://schemas.openxmlformats.org/officeDocument/2006/relationships/image" Target="media/image103.bin"/><Relationship Id="rId142" Type="http://schemas.openxmlformats.org/officeDocument/2006/relationships/image" Target="media/image121.bin"/><Relationship Id="rId163" Type="http://schemas.openxmlformats.org/officeDocument/2006/relationships/image" Target="media/image141.bin"/><Relationship Id="rId184" Type="http://schemas.openxmlformats.org/officeDocument/2006/relationships/image" Target="media/image160.bin"/><Relationship Id="rId219" Type="http://schemas.openxmlformats.org/officeDocument/2006/relationships/image" Target="media/image187.bin"/><Relationship Id="rId230" Type="http://schemas.openxmlformats.org/officeDocument/2006/relationships/image" Target="media/image197.bin"/><Relationship Id="rId251" Type="http://schemas.openxmlformats.org/officeDocument/2006/relationships/image" Target="media/image216.bin"/><Relationship Id="rId25" Type="http://schemas.openxmlformats.org/officeDocument/2006/relationships/image" Target="media/image16.bin"/><Relationship Id="rId46" Type="http://schemas.openxmlformats.org/officeDocument/2006/relationships/image" Target="media/image35.bin"/><Relationship Id="rId67" Type="http://schemas.openxmlformats.org/officeDocument/2006/relationships/image" Target="media/image55.bin"/><Relationship Id="rId272" Type="http://schemas.openxmlformats.org/officeDocument/2006/relationships/image" Target="media/image237.bin"/><Relationship Id="rId293" Type="http://schemas.openxmlformats.org/officeDocument/2006/relationships/image" Target="media/image255.bin"/><Relationship Id="rId307" Type="http://schemas.openxmlformats.org/officeDocument/2006/relationships/fontTable" Target="fontTable.xml"/><Relationship Id="rId88" Type="http://schemas.openxmlformats.org/officeDocument/2006/relationships/image" Target="media/image75.bin"/><Relationship Id="rId111" Type="http://schemas.openxmlformats.org/officeDocument/2006/relationships/image" Target="media/image94.bin"/><Relationship Id="rId132" Type="http://schemas.openxmlformats.org/officeDocument/2006/relationships/image" Target="media/image112.bin"/><Relationship Id="rId153" Type="http://schemas.openxmlformats.org/officeDocument/2006/relationships/image" Target="media/image131.bin"/><Relationship Id="rId174" Type="http://schemas.openxmlformats.org/officeDocument/2006/relationships/image" Target="media/image150.bin"/><Relationship Id="rId195" Type="http://schemas.openxmlformats.org/officeDocument/2006/relationships/image" Target="media/image165.bin"/><Relationship Id="rId209" Type="http://schemas.openxmlformats.org/officeDocument/2006/relationships/image" Target="media/image177.bin"/><Relationship Id="rId220" Type="http://schemas.openxmlformats.org/officeDocument/2006/relationships/hyperlink" Target="http://113.31.18.23/invokexml.do?sf=ShowPatent&amp;spn=CN103781093B&amp;sv=9ef5ac903abfe93c281599ef3f8554b7" TargetMode="External"/><Relationship Id="rId241" Type="http://schemas.openxmlformats.org/officeDocument/2006/relationships/hyperlink" Target="http://113.31.18.23/invokexml.do?sf=ShowPatent&amp;spn=CN103684665B&amp;sv=7c2a0ea8aca92727f20e682c8440abef" TargetMode="External"/><Relationship Id="rId15" Type="http://schemas.openxmlformats.org/officeDocument/2006/relationships/image" Target="media/image7.bin"/><Relationship Id="rId36" Type="http://schemas.openxmlformats.org/officeDocument/2006/relationships/hyperlink" Target="http://113.31.18.23/invokexml.do?sf=ShowPatent&amp;spn=CN103873464B&amp;sv=037c4e7c3df71a7fa08bc36889b00f5e" TargetMode="External"/><Relationship Id="rId57" Type="http://schemas.openxmlformats.org/officeDocument/2006/relationships/image" Target="media/image45.bin"/><Relationship Id="rId262" Type="http://schemas.openxmlformats.org/officeDocument/2006/relationships/image" Target="media/image227.bin"/><Relationship Id="rId283" Type="http://schemas.openxmlformats.org/officeDocument/2006/relationships/image" Target="media/image246.bin"/><Relationship Id="rId78" Type="http://schemas.openxmlformats.org/officeDocument/2006/relationships/image" Target="media/image66.bin"/><Relationship Id="rId99" Type="http://schemas.openxmlformats.org/officeDocument/2006/relationships/image" Target="media/image83.bin"/><Relationship Id="rId101" Type="http://schemas.openxmlformats.org/officeDocument/2006/relationships/image" Target="media/image85.bin"/><Relationship Id="rId122" Type="http://schemas.openxmlformats.org/officeDocument/2006/relationships/image" Target="media/image104.bin"/><Relationship Id="rId143" Type="http://schemas.openxmlformats.org/officeDocument/2006/relationships/image" Target="media/image122.bin"/><Relationship Id="rId164" Type="http://schemas.openxmlformats.org/officeDocument/2006/relationships/image" Target="media/image142.bin"/><Relationship Id="rId185" Type="http://schemas.openxmlformats.org/officeDocument/2006/relationships/image" Target="media/image161.bin"/><Relationship Id="rId9" Type="http://schemas.openxmlformats.org/officeDocument/2006/relationships/image" Target="media/image1.bin"/><Relationship Id="rId210" Type="http://schemas.openxmlformats.org/officeDocument/2006/relationships/image" Target="media/image178.bin"/><Relationship Id="rId26" Type="http://schemas.openxmlformats.org/officeDocument/2006/relationships/image" Target="media/image17.bin"/><Relationship Id="rId231" Type="http://schemas.openxmlformats.org/officeDocument/2006/relationships/image" Target="media/image198.bin"/><Relationship Id="rId252" Type="http://schemas.openxmlformats.org/officeDocument/2006/relationships/image" Target="media/image217.bin"/><Relationship Id="rId273" Type="http://schemas.openxmlformats.org/officeDocument/2006/relationships/image" Target="media/image238.bin"/><Relationship Id="rId294" Type="http://schemas.openxmlformats.org/officeDocument/2006/relationships/hyperlink" Target="http://113.31.18.23/invokexml.do?sf=ShowPatent&amp;spn=CN103428809B&amp;sv=c10227551c274dd8b48ecd2255c45ef3" TargetMode="External"/><Relationship Id="rId308" Type="http://schemas.openxmlformats.org/officeDocument/2006/relationships/theme" Target="theme/theme1.xml"/><Relationship Id="rId47" Type="http://schemas.openxmlformats.org/officeDocument/2006/relationships/image" Target="media/image36.bin"/><Relationship Id="rId68" Type="http://schemas.openxmlformats.org/officeDocument/2006/relationships/image" Target="media/image56.bin"/><Relationship Id="rId89" Type="http://schemas.openxmlformats.org/officeDocument/2006/relationships/image" Target="media/image76.bin"/><Relationship Id="rId112" Type="http://schemas.openxmlformats.org/officeDocument/2006/relationships/image" Target="media/image95.bin"/><Relationship Id="rId133" Type="http://schemas.openxmlformats.org/officeDocument/2006/relationships/image" Target="media/image113.bin"/><Relationship Id="rId154" Type="http://schemas.openxmlformats.org/officeDocument/2006/relationships/image" Target="media/image132.bin"/><Relationship Id="rId175" Type="http://schemas.openxmlformats.org/officeDocument/2006/relationships/image" Target="media/image151.bin"/><Relationship Id="rId196" Type="http://schemas.openxmlformats.org/officeDocument/2006/relationships/image" Target="media/image166.bin"/><Relationship Id="rId200" Type="http://schemas.openxmlformats.org/officeDocument/2006/relationships/image" Target="media/image170.bin"/><Relationship Id="rId16" Type="http://schemas.openxmlformats.org/officeDocument/2006/relationships/image" Target="media/image8.bin"/><Relationship Id="rId221" Type="http://schemas.openxmlformats.org/officeDocument/2006/relationships/image" Target="media/image188.bin"/><Relationship Id="rId242" Type="http://schemas.openxmlformats.org/officeDocument/2006/relationships/image" Target="media/image208.bin"/><Relationship Id="rId263" Type="http://schemas.openxmlformats.org/officeDocument/2006/relationships/image" Target="media/image228.bin"/><Relationship Id="rId284" Type="http://schemas.openxmlformats.org/officeDocument/2006/relationships/image" Target="media/image247.bin"/><Relationship Id="rId37" Type="http://schemas.openxmlformats.org/officeDocument/2006/relationships/image" Target="media/image27.bin"/><Relationship Id="rId58" Type="http://schemas.openxmlformats.org/officeDocument/2006/relationships/image" Target="media/image46.bin"/><Relationship Id="rId79" Type="http://schemas.openxmlformats.org/officeDocument/2006/relationships/image" Target="media/image67.bin"/><Relationship Id="rId102" Type="http://schemas.openxmlformats.org/officeDocument/2006/relationships/image" Target="media/image86.bin"/><Relationship Id="rId123" Type="http://schemas.openxmlformats.org/officeDocument/2006/relationships/hyperlink" Target="http://113.31.18.23/invokexml.do?sf=ShowPatent&amp;spn=CN103686253B&amp;sv=54d21a561ba0cc19c65ecf5127c7f8a5" TargetMode="External"/><Relationship Id="rId144" Type="http://schemas.openxmlformats.org/officeDocument/2006/relationships/image" Target="media/image123.bin"/><Relationship Id="rId90" Type="http://schemas.openxmlformats.org/officeDocument/2006/relationships/image" Target="media/image77.bin"/><Relationship Id="rId165" Type="http://schemas.openxmlformats.org/officeDocument/2006/relationships/image" Target="media/image143.bin"/><Relationship Id="rId186" Type="http://schemas.openxmlformats.org/officeDocument/2006/relationships/image" Target="media/image162.bin"/><Relationship Id="rId211" Type="http://schemas.openxmlformats.org/officeDocument/2006/relationships/image" Target="media/image179.bin"/><Relationship Id="rId232" Type="http://schemas.openxmlformats.org/officeDocument/2006/relationships/image" Target="media/image199.bin"/><Relationship Id="rId253" Type="http://schemas.openxmlformats.org/officeDocument/2006/relationships/image" Target="media/image218.bin"/><Relationship Id="rId274" Type="http://schemas.openxmlformats.org/officeDocument/2006/relationships/image" Target="media/image239.bin"/><Relationship Id="rId295" Type="http://schemas.openxmlformats.org/officeDocument/2006/relationships/image" Target="media/image256.bin"/><Relationship Id="rId27" Type="http://schemas.openxmlformats.org/officeDocument/2006/relationships/image" Target="media/image18.bin"/><Relationship Id="rId48" Type="http://schemas.openxmlformats.org/officeDocument/2006/relationships/image" Target="media/image37.bin"/><Relationship Id="rId69" Type="http://schemas.openxmlformats.org/officeDocument/2006/relationships/image" Target="media/image57.bin"/><Relationship Id="rId113" Type="http://schemas.openxmlformats.org/officeDocument/2006/relationships/image" Target="media/image96.bin"/><Relationship Id="rId134" Type="http://schemas.openxmlformats.org/officeDocument/2006/relationships/image" Target="media/image114.bin"/><Relationship Id="rId80" Type="http://schemas.openxmlformats.org/officeDocument/2006/relationships/image" Target="media/image68.bin"/><Relationship Id="rId155" Type="http://schemas.openxmlformats.org/officeDocument/2006/relationships/image" Target="media/image133.bin"/><Relationship Id="rId176" Type="http://schemas.openxmlformats.org/officeDocument/2006/relationships/image" Target="media/image152.bin"/><Relationship Id="rId197" Type="http://schemas.openxmlformats.org/officeDocument/2006/relationships/image" Target="media/image167.bin"/><Relationship Id="rId201" Type="http://schemas.openxmlformats.org/officeDocument/2006/relationships/hyperlink" Target="http://113.31.18.23/invokexml.do?sf=ShowPatent&amp;spn=CN103078845B&amp;sv=e754fef3c3ff72f6db6f76179115f1ca" TargetMode="External"/><Relationship Id="rId222" Type="http://schemas.openxmlformats.org/officeDocument/2006/relationships/image" Target="media/image189.bin"/><Relationship Id="rId243" Type="http://schemas.openxmlformats.org/officeDocument/2006/relationships/hyperlink" Target="http://113.31.18.23/invokexml.do?sf=ShowPatent&amp;spn=CN103582056B&amp;sv=8192e2c3ff0e01b16909aef188340dee" TargetMode="External"/><Relationship Id="rId264" Type="http://schemas.openxmlformats.org/officeDocument/2006/relationships/image" Target="media/image229.bin"/><Relationship Id="rId285" Type="http://schemas.openxmlformats.org/officeDocument/2006/relationships/image" Target="media/image248.bin"/><Relationship Id="rId17" Type="http://schemas.openxmlformats.org/officeDocument/2006/relationships/image" Target="media/image9.bin"/><Relationship Id="rId38" Type="http://schemas.openxmlformats.org/officeDocument/2006/relationships/image" Target="media/image28.bin"/><Relationship Id="rId59" Type="http://schemas.openxmlformats.org/officeDocument/2006/relationships/image" Target="media/image47.bin"/><Relationship Id="rId103" Type="http://schemas.openxmlformats.org/officeDocument/2006/relationships/image" Target="media/image87.bin"/><Relationship Id="rId124" Type="http://schemas.openxmlformats.org/officeDocument/2006/relationships/image" Target="media/image105.bin"/><Relationship Id="rId70" Type="http://schemas.openxmlformats.org/officeDocument/2006/relationships/image" Target="media/image58.bin"/><Relationship Id="rId91" Type="http://schemas.openxmlformats.org/officeDocument/2006/relationships/image" Target="media/image78.bin"/><Relationship Id="rId145" Type="http://schemas.openxmlformats.org/officeDocument/2006/relationships/image" Target="media/image124.bin"/><Relationship Id="rId166" Type="http://schemas.openxmlformats.org/officeDocument/2006/relationships/image" Target="media/image144.bin"/><Relationship Id="rId187" Type="http://schemas.openxmlformats.org/officeDocument/2006/relationships/hyperlink" Target="http://113.31.18.23/invokexml.do?sf=ShowPatent&amp;spn=CN103999394B&amp;sv=10564cdeddaf9780ffafa5632c24d035" TargetMode="External"/><Relationship Id="rId1" Type="http://schemas.openxmlformats.org/officeDocument/2006/relationships/customXml" Target="../customXml/item1.xml"/><Relationship Id="rId212" Type="http://schemas.openxmlformats.org/officeDocument/2006/relationships/image" Target="media/image180.bin"/><Relationship Id="rId233" Type="http://schemas.openxmlformats.org/officeDocument/2006/relationships/image" Target="media/image200.bin"/><Relationship Id="rId254" Type="http://schemas.openxmlformats.org/officeDocument/2006/relationships/image" Target="media/image219.bin"/><Relationship Id="rId28" Type="http://schemas.openxmlformats.org/officeDocument/2006/relationships/image" Target="media/image19.bin"/><Relationship Id="rId49" Type="http://schemas.openxmlformats.org/officeDocument/2006/relationships/hyperlink" Target="http://113.31.18.23/invokexml.do?sf=ShowPatent&amp;spn=CN104604029B&amp;sv=1a0a4901e80c518481c51ca7073df469" TargetMode="External"/><Relationship Id="rId114" Type="http://schemas.openxmlformats.org/officeDocument/2006/relationships/hyperlink" Target="http://113.31.18.23/invokexml.do?sf=ShowPatent&amp;spn=CN103684882B&amp;sv=a38ee4c5d450ac045cf684907be2157d" TargetMode="External"/><Relationship Id="rId275" Type="http://schemas.openxmlformats.org/officeDocument/2006/relationships/hyperlink" Target="http://113.31.18.23/invokexml.do?sf=ShowPatent&amp;spn=CN103582156B&amp;sv=1c35a0f4d560d854898c6299d4d49996" TargetMode="External"/><Relationship Id="rId296" Type="http://schemas.openxmlformats.org/officeDocument/2006/relationships/image" Target="media/image257.bin"/><Relationship Id="rId300" Type="http://schemas.openxmlformats.org/officeDocument/2006/relationships/image" Target="media/image261.bin"/><Relationship Id="rId60" Type="http://schemas.openxmlformats.org/officeDocument/2006/relationships/image" Target="media/image48.bin"/><Relationship Id="rId81" Type="http://schemas.openxmlformats.org/officeDocument/2006/relationships/image" Target="media/image69.bin"/><Relationship Id="rId135" Type="http://schemas.openxmlformats.org/officeDocument/2006/relationships/image" Target="media/image115.bin"/><Relationship Id="rId156" Type="http://schemas.openxmlformats.org/officeDocument/2006/relationships/image" Target="media/image134.bin"/><Relationship Id="rId177" Type="http://schemas.openxmlformats.org/officeDocument/2006/relationships/image" Target="media/image153.bin"/><Relationship Id="rId198" Type="http://schemas.openxmlformats.org/officeDocument/2006/relationships/image" Target="media/image168.bin"/><Relationship Id="rId202" Type="http://schemas.openxmlformats.org/officeDocument/2006/relationships/image" Target="media/image171.bin"/><Relationship Id="rId223" Type="http://schemas.openxmlformats.org/officeDocument/2006/relationships/image" Target="media/image190.bin"/><Relationship Id="rId244" Type="http://schemas.openxmlformats.org/officeDocument/2006/relationships/image" Target="media/image209.bin"/><Relationship Id="rId18" Type="http://schemas.openxmlformats.org/officeDocument/2006/relationships/image" Target="media/image10.bin"/><Relationship Id="rId39" Type="http://schemas.openxmlformats.org/officeDocument/2006/relationships/image" Target="media/image29.bin"/><Relationship Id="rId265" Type="http://schemas.openxmlformats.org/officeDocument/2006/relationships/image" Target="media/image230.bin"/><Relationship Id="rId286" Type="http://schemas.openxmlformats.org/officeDocument/2006/relationships/image" Target="media/image249.bin"/><Relationship Id="rId50" Type="http://schemas.openxmlformats.org/officeDocument/2006/relationships/image" Target="media/image38.bin"/><Relationship Id="rId104" Type="http://schemas.openxmlformats.org/officeDocument/2006/relationships/image" Target="media/image88.bin"/><Relationship Id="rId125" Type="http://schemas.openxmlformats.org/officeDocument/2006/relationships/image" Target="media/image106.bin"/><Relationship Id="rId146" Type="http://schemas.openxmlformats.org/officeDocument/2006/relationships/image" Target="media/image125.bin"/><Relationship Id="rId167" Type="http://schemas.openxmlformats.org/officeDocument/2006/relationships/hyperlink" Target="http://113.31.18.23/invokexml.do?sf=ShowPatent&amp;spn=CN104181690B&amp;sv=58765e31656943942aca97f10a0f1f12" TargetMode="External"/><Relationship Id="rId188" Type="http://schemas.openxmlformats.org/officeDocument/2006/relationships/hyperlink" Target="http://113.31.18.23/invokexml.do?sf=ShowPatent&amp;spn=CN104040984B&amp;sv=af33321361b3f629269ed3c8dbf59f9e" TargetMode="External"/><Relationship Id="rId71" Type="http://schemas.openxmlformats.org/officeDocument/2006/relationships/image" Target="media/image59.bin"/><Relationship Id="rId92" Type="http://schemas.openxmlformats.org/officeDocument/2006/relationships/image" Target="media/image79.bin"/><Relationship Id="rId213" Type="http://schemas.openxmlformats.org/officeDocument/2006/relationships/image" Target="media/image181.bin"/><Relationship Id="rId234" Type="http://schemas.openxmlformats.org/officeDocument/2006/relationships/image" Target="media/image201.bin"/><Relationship Id="rId2" Type="http://schemas.openxmlformats.org/officeDocument/2006/relationships/numbering" Target="numbering.xml"/><Relationship Id="rId29" Type="http://schemas.openxmlformats.org/officeDocument/2006/relationships/image" Target="media/image20.bin"/><Relationship Id="rId255" Type="http://schemas.openxmlformats.org/officeDocument/2006/relationships/image" Target="media/image220.bin"/><Relationship Id="rId276" Type="http://schemas.openxmlformats.org/officeDocument/2006/relationships/image" Target="media/image240.bin"/><Relationship Id="rId297" Type="http://schemas.openxmlformats.org/officeDocument/2006/relationships/image" Target="media/image258.bin"/><Relationship Id="rId40" Type="http://schemas.openxmlformats.org/officeDocument/2006/relationships/image" Target="media/image30.bin"/><Relationship Id="rId115" Type="http://schemas.openxmlformats.org/officeDocument/2006/relationships/image" Target="media/image97.bin"/><Relationship Id="rId136" Type="http://schemas.openxmlformats.org/officeDocument/2006/relationships/image" Target="media/image116.bin"/><Relationship Id="rId157" Type="http://schemas.openxmlformats.org/officeDocument/2006/relationships/image" Target="media/image135.bin"/><Relationship Id="rId178" Type="http://schemas.openxmlformats.org/officeDocument/2006/relationships/image" Target="media/image154.bin"/><Relationship Id="rId301" Type="http://schemas.openxmlformats.org/officeDocument/2006/relationships/image" Target="media/image262.bin"/><Relationship Id="rId61" Type="http://schemas.openxmlformats.org/officeDocument/2006/relationships/image" Target="media/image49.bin"/><Relationship Id="rId82" Type="http://schemas.openxmlformats.org/officeDocument/2006/relationships/image" Target="media/image70.bin"/><Relationship Id="rId199" Type="http://schemas.openxmlformats.org/officeDocument/2006/relationships/image" Target="media/image169.bin"/><Relationship Id="rId203" Type="http://schemas.openxmlformats.org/officeDocument/2006/relationships/image" Target="media/image172.bin"/><Relationship Id="rId19" Type="http://schemas.openxmlformats.org/officeDocument/2006/relationships/image" Target="media/image11.bin"/><Relationship Id="rId224" Type="http://schemas.openxmlformats.org/officeDocument/2006/relationships/image" Target="media/image191.bin"/><Relationship Id="rId245" Type="http://schemas.openxmlformats.org/officeDocument/2006/relationships/image" Target="media/image210.bin"/><Relationship Id="rId266" Type="http://schemas.openxmlformats.org/officeDocument/2006/relationships/image" Target="media/image231.bin"/><Relationship Id="rId287" Type="http://schemas.openxmlformats.org/officeDocument/2006/relationships/image" Target="media/image250.bin"/><Relationship Id="rId30" Type="http://schemas.openxmlformats.org/officeDocument/2006/relationships/image" Target="media/image21.bin"/><Relationship Id="rId105" Type="http://schemas.openxmlformats.org/officeDocument/2006/relationships/hyperlink" Target="http://113.31.18.23/invokexml.do?sf=ShowPatent&amp;spn=CN103729452B&amp;sv=aa85007d7e37b76b0716256d4dd88691" TargetMode="External"/><Relationship Id="rId126" Type="http://schemas.openxmlformats.org/officeDocument/2006/relationships/image" Target="media/image107.bin"/><Relationship Id="rId147" Type="http://schemas.openxmlformats.org/officeDocument/2006/relationships/image" Target="media/image126.bin"/><Relationship Id="rId168" Type="http://schemas.openxmlformats.org/officeDocument/2006/relationships/image" Target="media/image145.bin"/><Relationship Id="rId51" Type="http://schemas.openxmlformats.org/officeDocument/2006/relationships/image" Target="media/image39.bin"/><Relationship Id="rId72" Type="http://schemas.openxmlformats.org/officeDocument/2006/relationships/image" Target="media/image60.bin"/><Relationship Id="rId93" Type="http://schemas.openxmlformats.org/officeDocument/2006/relationships/image" Target="media/image80.bin"/><Relationship Id="rId189" Type="http://schemas.openxmlformats.org/officeDocument/2006/relationships/hyperlink" Target="http://113.31.18.23/invokexml.do?sf=ShowPatent&amp;spn=CN104040952B&amp;sv=36a8a10a7a53e15d01d1814b782d2dea" TargetMode="External"/><Relationship Id="rId3" Type="http://schemas.openxmlformats.org/officeDocument/2006/relationships/styles" Target="styles.xml"/><Relationship Id="rId214" Type="http://schemas.openxmlformats.org/officeDocument/2006/relationships/image" Target="media/image182.bin"/><Relationship Id="rId235" Type="http://schemas.openxmlformats.org/officeDocument/2006/relationships/image" Target="media/image202.bin"/><Relationship Id="rId256" Type="http://schemas.openxmlformats.org/officeDocument/2006/relationships/image" Target="media/image221.bin"/><Relationship Id="rId277" Type="http://schemas.openxmlformats.org/officeDocument/2006/relationships/image" Target="media/image241.bin"/><Relationship Id="rId298" Type="http://schemas.openxmlformats.org/officeDocument/2006/relationships/image" Target="media/image259.bin"/><Relationship Id="rId116" Type="http://schemas.openxmlformats.org/officeDocument/2006/relationships/image" Target="media/image98.bin"/><Relationship Id="rId137" Type="http://schemas.openxmlformats.org/officeDocument/2006/relationships/image" Target="media/image117.bin"/><Relationship Id="rId158" Type="http://schemas.openxmlformats.org/officeDocument/2006/relationships/image" Target="media/image136.bin"/><Relationship Id="rId302" Type="http://schemas.openxmlformats.org/officeDocument/2006/relationships/image" Target="media/image263.bin"/><Relationship Id="rId20" Type="http://schemas.openxmlformats.org/officeDocument/2006/relationships/image" Target="media/image12.bin"/><Relationship Id="rId41" Type="http://schemas.openxmlformats.org/officeDocument/2006/relationships/hyperlink" Target="http://113.31.18.23/invokexml.do?sf=ShowPatent&amp;spn=CN103825459B&amp;sv=76324e1300a0ec2880df251579682f05" TargetMode="External"/><Relationship Id="rId62" Type="http://schemas.openxmlformats.org/officeDocument/2006/relationships/image" Target="media/image50.bin"/><Relationship Id="rId83" Type="http://schemas.openxmlformats.org/officeDocument/2006/relationships/image" Target="media/image71.bin"/><Relationship Id="rId179" Type="http://schemas.openxmlformats.org/officeDocument/2006/relationships/image" Target="media/image155.bin"/><Relationship Id="rId190" Type="http://schemas.openxmlformats.org/officeDocument/2006/relationships/hyperlink" Target="http://113.31.18.23/invokexml.do?sf=ShowPatent&amp;spn=CN103621168B&amp;sv=f89d62165b0923836b04198ca35075e7" TargetMode="External"/><Relationship Id="rId204" Type="http://schemas.openxmlformats.org/officeDocument/2006/relationships/image" Target="media/image173.bin"/><Relationship Id="rId225" Type="http://schemas.openxmlformats.org/officeDocument/2006/relationships/image" Target="media/image192.bin"/><Relationship Id="rId246" Type="http://schemas.openxmlformats.org/officeDocument/2006/relationships/image" Target="media/image211.bin"/><Relationship Id="rId267" Type="http://schemas.openxmlformats.org/officeDocument/2006/relationships/image" Target="media/image232.bin"/><Relationship Id="rId288" Type="http://schemas.openxmlformats.org/officeDocument/2006/relationships/image" Target="media/image251.bin"/><Relationship Id="rId106" Type="http://schemas.openxmlformats.org/officeDocument/2006/relationships/image" Target="media/image89.bin"/><Relationship Id="rId127" Type="http://schemas.openxmlformats.org/officeDocument/2006/relationships/image" Target="media/image108.bin"/><Relationship Id="rId10" Type="http://schemas.openxmlformats.org/officeDocument/2006/relationships/image" Target="media/image2.bin"/><Relationship Id="rId31" Type="http://schemas.openxmlformats.org/officeDocument/2006/relationships/image" Target="media/image22.bin"/><Relationship Id="rId52" Type="http://schemas.openxmlformats.org/officeDocument/2006/relationships/image" Target="media/image40.bin"/><Relationship Id="rId73" Type="http://schemas.openxmlformats.org/officeDocument/2006/relationships/image" Target="media/image61.bin"/><Relationship Id="rId94" Type="http://schemas.openxmlformats.org/officeDocument/2006/relationships/hyperlink" Target="http://113.31.18.23/invokexml.do?sf=ShowPatent&amp;spn=CN104641566B&amp;sv=731597a868ef3debae594f7f15549bb2" TargetMode="External"/><Relationship Id="rId148" Type="http://schemas.openxmlformats.org/officeDocument/2006/relationships/image" Target="media/image127.bin"/><Relationship Id="rId169" Type="http://schemas.openxmlformats.org/officeDocument/2006/relationships/image" Target="media/image146.bin"/><Relationship Id="rId4" Type="http://schemas.openxmlformats.org/officeDocument/2006/relationships/settings" Target="settings.xml"/><Relationship Id="rId180" Type="http://schemas.openxmlformats.org/officeDocument/2006/relationships/image" Target="media/image156.bin"/><Relationship Id="rId215" Type="http://schemas.openxmlformats.org/officeDocument/2006/relationships/image" Target="media/image183.bin"/><Relationship Id="rId236" Type="http://schemas.openxmlformats.org/officeDocument/2006/relationships/image" Target="media/image203.bin"/><Relationship Id="rId257" Type="http://schemas.openxmlformats.org/officeDocument/2006/relationships/image" Target="media/image222.bin"/><Relationship Id="rId278" Type="http://schemas.openxmlformats.org/officeDocument/2006/relationships/image" Target="media/image242.bin"/><Relationship Id="rId303" Type="http://schemas.openxmlformats.org/officeDocument/2006/relationships/image" Target="media/image264.bin"/><Relationship Id="rId42" Type="http://schemas.openxmlformats.org/officeDocument/2006/relationships/image" Target="media/image31.bin"/><Relationship Id="rId84" Type="http://schemas.openxmlformats.org/officeDocument/2006/relationships/hyperlink" Target="http://113.31.18.23/invokexml.do?sf=ShowPatent&amp;spn=CN103858359B&amp;sv=d34dd663043bb02c59ba70dd95292bfc" TargetMode="External"/><Relationship Id="rId138" Type="http://schemas.openxmlformats.org/officeDocument/2006/relationships/image" Target="media/image118.bin"/><Relationship Id="rId191" Type="http://schemas.openxmlformats.org/officeDocument/2006/relationships/hyperlink" Target="http://113.31.18.23/invokexml.do?sf=ShowPatent&amp;spn=CN103348622B&amp;sv=51be69c3fa0ef46286a89585e8d81374" TargetMode="External"/><Relationship Id="rId205" Type="http://schemas.openxmlformats.org/officeDocument/2006/relationships/image" Target="media/image174.bin"/><Relationship Id="rId247" Type="http://schemas.openxmlformats.org/officeDocument/2006/relationships/image" Target="media/image212.bin"/><Relationship Id="rId107" Type="http://schemas.openxmlformats.org/officeDocument/2006/relationships/image" Target="media/image90.bin"/><Relationship Id="rId289" Type="http://schemas.openxmlformats.org/officeDocument/2006/relationships/image" Target="media/image252.bin"/><Relationship Id="rId11" Type="http://schemas.openxmlformats.org/officeDocument/2006/relationships/image" Target="media/image3.bin"/><Relationship Id="rId53" Type="http://schemas.openxmlformats.org/officeDocument/2006/relationships/image" Target="media/image41.bin"/><Relationship Id="rId149" Type="http://schemas.openxmlformats.org/officeDocument/2006/relationships/image" Target="media/image128.bin"/><Relationship Id="rId95" Type="http://schemas.openxmlformats.org/officeDocument/2006/relationships/hyperlink" Target="http://113.31.18.23/invokexml.do?sf=ShowPatent&amp;spn=CN104247364B&amp;sv=593aeb079b52209732c4dc7a35e166de" TargetMode="External"/><Relationship Id="rId160" Type="http://schemas.openxmlformats.org/officeDocument/2006/relationships/image" Target="media/image138.bin"/><Relationship Id="rId216" Type="http://schemas.openxmlformats.org/officeDocument/2006/relationships/image" Target="media/image184.bin"/><Relationship Id="rId258" Type="http://schemas.openxmlformats.org/officeDocument/2006/relationships/image" Target="media/image223.bin"/><Relationship Id="rId22" Type="http://schemas.openxmlformats.org/officeDocument/2006/relationships/image" Target="media/image14.bin"/><Relationship Id="rId64" Type="http://schemas.openxmlformats.org/officeDocument/2006/relationships/image" Target="media/image52.bin"/><Relationship Id="rId118" Type="http://schemas.openxmlformats.org/officeDocument/2006/relationships/image" Target="media/image100.bin"/><Relationship Id="rId171" Type="http://schemas.openxmlformats.org/officeDocument/2006/relationships/image" Target="media/image148.bin"/><Relationship Id="rId227" Type="http://schemas.openxmlformats.org/officeDocument/2006/relationships/image" Target="media/image194.bin"/><Relationship Id="rId269" Type="http://schemas.openxmlformats.org/officeDocument/2006/relationships/image" Target="media/image234.bin"/><Relationship Id="rId33" Type="http://schemas.openxmlformats.org/officeDocument/2006/relationships/image" Target="media/image24.bin"/><Relationship Id="rId129" Type="http://schemas.openxmlformats.org/officeDocument/2006/relationships/hyperlink" Target="http://113.31.18.23/invokexml.do?sf=ShowPatent&amp;spn=CN103646208B&amp;sv=f1111bdd7ac99ccfedb7cd3dc0eef166" TargetMode="External"/><Relationship Id="rId280" Type="http://schemas.openxmlformats.org/officeDocument/2006/relationships/hyperlink" Target="http://113.31.18.23/invokexml.do?sf=ShowPatent&amp;spn=CN103532997B&amp;sv=2ca2126a1b832b189a1d29d14d5623a9" TargetMode="External"/><Relationship Id="rId75" Type="http://schemas.openxmlformats.org/officeDocument/2006/relationships/image" Target="media/image63.bin"/><Relationship Id="rId140" Type="http://schemas.openxmlformats.org/officeDocument/2006/relationships/hyperlink" Target="http://113.31.18.23/invokexml.do?sf=ShowPatent&amp;spn=CN103543988B&amp;sv=c8289b53eae76358ad9af18c35b9800c" TargetMode="External"/><Relationship Id="rId182" Type="http://schemas.openxmlformats.org/officeDocument/2006/relationships/image" Target="media/image158.bin"/><Relationship Id="rId6" Type="http://schemas.openxmlformats.org/officeDocument/2006/relationships/footnotes" Target="footnotes.xml"/><Relationship Id="rId238" Type="http://schemas.openxmlformats.org/officeDocument/2006/relationships/image" Target="media/image205.bin"/></Relationships>
</file>

<file path=word/_rels/header1.xml.rels><?xml version="1.0" encoding="UTF-8" standalone="yes"?>
<Relationships xmlns="http://schemas.openxmlformats.org/package/2006/relationships"><Relationship Id="rId2" Type="http://schemas.openxmlformats.org/officeDocument/2006/relationships/hyperlink" Target="http://www.patentics.com" TargetMode="External"/><Relationship Id="rId1" Type="http://schemas.openxmlformats.org/officeDocument/2006/relationships/image" Target="media/image265.png"/></Relationships>
</file>

<file path=word/_rels/settings.xml.rels><?xml version="1.0" encoding="UTF-8" standalone="yes"?>
<Relationships xmlns="http://schemas.openxmlformats.org/package/2006/relationships"><Relationship Id="rId1" Type="http://schemas.openxmlformats.org/officeDocument/2006/relationships/attachedTemplate" Target="file:///D:\PatenticsClient\Patentics\template\pn-c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72A9-A61D-4DE5-A179-55093E54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pn-cn.dot</Template>
  <TotalTime>0</TotalTime>
  <Pages>131</Pages>
  <Words>6835</Words>
  <Characters>38966</Characters>
  <Application>Microsoft Office Word</Application>
  <DocSecurity>0</DocSecurity>
  <Lines>324</Lines>
  <Paragraphs>91</Paragraphs>
  <ScaleCrop>false</ScaleCrop>
  <Company/>
  <LinksUpToDate>false</LinksUpToDate>
  <CharactersWithSpaces>45710</CharactersWithSpaces>
  <SharedDoc>false</SharedDoc>
  <HLinks>
    <vt:vector size="6" baseType="variant">
      <vt:variant>
        <vt:i4>5570562</vt:i4>
      </vt:variant>
      <vt:variant>
        <vt:i4>0</vt:i4>
      </vt:variant>
      <vt:variant>
        <vt:i4>0</vt:i4>
      </vt:variant>
      <vt:variant>
        <vt:i4>5</vt:i4>
      </vt:variant>
      <vt:variant>
        <vt:lpwstr>http://www.patentics.com/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2017-05-25T04:00:00Z</dcterms:created>
  <dcterms:modified xsi:type="dcterms:W3CDTF">2017-05-25T04:00:00Z</dcterms:modified>
</cp:coreProperties>
</file>