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2F" w:rsidRDefault="001F542F" w:rsidP="001F542F">
      <w:pPr>
        <w:spacing w:after="0" w:line="240" w:lineRule="auto"/>
        <w:jc w:val="center"/>
      </w:pPr>
    </w:p>
    <w:p w:rsidR="001F542F" w:rsidRDefault="001F542F" w:rsidP="001F542F">
      <w:pPr>
        <w:spacing w:after="0" w:line="240" w:lineRule="auto"/>
        <w:jc w:val="center"/>
        <w:rPr>
          <w:b/>
          <w:sz w:val="60"/>
        </w:rPr>
      </w:pPr>
    </w:p>
    <w:p w:rsidR="001F542F" w:rsidRDefault="001F542F" w:rsidP="001F542F">
      <w:pPr>
        <w:spacing w:after="0" w:line="240" w:lineRule="auto"/>
        <w:jc w:val="center"/>
        <w:rPr>
          <w:b/>
          <w:sz w:val="60"/>
        </w:rPr>
      </w:pPr>
    </w:p>
    <w:p w:rsidR="001F542F" w:rsidRDefault="00F33A4D" w:rsidP="001F542F">
      <w:pPr>
        <w:spacing w:after="0" w:line="240" w:lineRule="auto"/>
        <w:jc w:val="center"/>
        <w:rPr>
          <w:b/>
          <w:sz w:val="48"/>
        </w:rPr>
      </w:pPr>
      <w:r>
        <w:rPr>
          <w:b/>
          <w:sz w:val="60"/>
        </w:rPr>
        <w:t>Valuable Patents</w:t>
      </w:r>
    </w:p>
    <w:p w:rsidR="001F542F" w:rsidRDefault="001F542F" w:rsidP="001F542F">
      <w:pPr>
        <w:spacing w:after="0" w:line="240" w:lineRule="auto"/>
        <w:jc w:val="center"/>
      </w:pPr>
    </w:p>
    <w:p w:rsidR="001F542F" w:rsidRDefault="001F542F" w:rsidP="001F542F">
      <w:pPr>
        <w:spacing w:after="0" w:line="240" w:lineRule="auto"/>
        <w:jc w:val="center"/>
        <w:rPr>
          <w:sz w:val="32"/>
        </w:rPr>
      </w:pPr>
    </w:p>
    <w:p w:rsidR="001F542F" w:rsidRPr="00DD025A" w:rsidRDefault="001F542F" w:rsidP="001F542F">
      <w:pPr>
        <w:spacing w:after="0" w:line="240" w:lineRule="auto"/>
        <w:jc w:val="center"/>
        <w:rPr>
          <w:sz w:val="32"/>
        </w:rPr>
      </w:pPr>
      <w:r w:rsidRPr="00DD025A">
        <w:rPr>
          <w:rFonts w:hint="eastAsia"/>
          <w:sz w:val="32"/>
        </w:rPr>
        <w:t>Patentics</w:t>
      </w:r>
      <w:r w:rsidRPr="00DD025A">
        <w:rPr>
          <w:rFonts w:hint="eastAsia"/>
          <w:sz w:val="32"/>
        </w:rPr>
        <w:t>专利检索分析报告</w:t>
      </w:r>
    </w:p>
    <w:p w:rsidR="001F542F" w:rsidRDefault="001F542F" w:rsidP="001F542F">
      <w:pPr>
        <w:spacing w:after="0" w:line="240" w:lineRule="auto"/>
        <w:jc w:val="center"/>
      </w:pPr>
      <w:bookmarkStart w:id="0" w:name="_GoBack"/>
      <w:bookmarkEnd w:id="0"/>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right"/>
        <w:rPr>
          <w:b/>
          <w:sz w:val="32"/>
        </w:rPr>
      </w:pPr>
      <w:r>
        <w:rPr>
          <w:b/>
          <w:sz w:val="32"/>
        </w:rPr>
        <w:t>patentics.com</w:t>
      </w:r>
    </w:p>
    <w:p w:rsidR="00DD025A" w:rsidRDefault="00DD025A" w:rsidP="001F542F">
      <w:pPr>
        <w:spacing w:after="0" w:line="240" w:lineRule="auto"/>
        <w:jc w:val="right"/>
        <w:rPr>
          <w:b/>
          <w:sz w:val="32"/>
        </w:rPr>
      </w:pPr>
    </w:p>
    <w:p w:rsidR="00716744" w:rsidRDefault="00DD025A" w:rsidP="001F542F">
      <w:pPr>
        <w:spacing w:after="0" w:line="240" w:lineRule="auto"/>
        <w:jc w:val="right"/>
        <w:rPr>
          <w:b/>
          <w:sz w:val="28"/>
          <w:szCs w:val="28"/>
        </w:rPr>
      </w:pPr>
      <w:r w:rsidRPr="00DD025A">
        <w:rPr>
          <w:b/>
          <w:sz w:val="28"/>
          <w:szCs w:val="28"/>
        </w:rPr>
        <w:fldChar w:fldCharType="begin"/>
      </w:r>
      <w:r w:rsidRPr="00DD025A">
        <w:rPr>
          <w:b/>
          <w:sz w:val="28"/>
          <w:szCs w:val="28"/>
        </w:rPr>
        <w:instrText xml:space="preserve"> </w:instrText>
      </w:r>
      <w:r w:rsidRPr="00DD025A">
        <w:rPr>
          <w:rFonts w:hint="eastAsia"/>
          <w:b/>
          <w:sz w:val="28"/>
          <w:szCs w:val="28"/>
        </w:rPr>
        <w:instrText>TIME \@ "yyyy/M/d"</w:instrText>
      </w:r>
      <w:r w:rsidRPr="00DD025A">
        <w:rPr>
          <w:b/>
          <w:sz w:val="28"/>
          <w:szCs w:val="28"/>
        </w:rPr>
        <w:instrText xml:space="preserve"> </w:instrText>
      </w:r>
      <w:r w:rsidRPr="00DD025A">
        <w:rPr>
          <w:b/>
          <w:sz w:val="28"/>
          <w:szCs w:val="28"/>
        </w:rPr>
        <w:fldChar w:fldCharType="separate"/>
      </w:r>
      <w:r w:rsidR="00990864">
        <w:rPr>
          <w:b/>
          <w:noProof/>
          <w:sz w:val="28"/>
          <w:szCs w:val="28"/>
        </w:rPr>
        <w:t>2017/2/8</w:t>
      </w:r>
      <w:r w:rsidRPr="00DD025A">
        <w:rPr>
          <w:b/>
          <w:sz w:val="28"/>
          <w:szCs w:val="28"/>
        </w:rPr>
        <w:fldChar w:fldCharType="end"/>
      </w:r>
    </w:p>
    <w:p w:rsidR="00DD025A" w:rsidRPr="00DD025A" w:rsidRDefault="00DD025A" w:rsidP="001F542F">
      <w:pPr>
        <w:spacing w:after="0" w:line="240" w:lineRule="auto"/>
        <w:jc w:val="right"/>
        <w:rPr>
          <w:b/>
          <w:sz w:val="28"/>
          <w:szCs w:val="28"/>
        </w:rPr>
      </w:pPr>
    </w:p>
    <w:p w:rsidR="00716744" w:rsidRPr="00DD025A" w:rsidRDefault="00716744" w:rsidP="001F542F">
      <w:pPr>
        <w:spacing w:after="0" w:line="240" w:lineRule="auto"/>
        <w:jc w:val="right"/>
        <w:rPr>
          <w:i/>
          <w:color w:val="70AD47" w:themeColor="accent6"/>
        </w:rPr>
      </w:pPr>
      <w:r w:rsidRPr="00DD025A">
        <w:rPr>
          <w:i/>
          <w:color w:val="70AD47" w:themeColor="accent6"/>
        </w:rPr>
        <w:t>.</w:t>
      </w:r>
      <w:r w:rsidRPr="00DD025A">
        <w:rPr>
          <w:b/>
          <w:i/>
          <w:color w:val="70AD47" w:themeColor="accent6"/>
        </w:rPr>
        <w:t>Modern Patent Analytics at your fingertips</w:t>
      </w:r>
    </w:p>
    <w:p w:rsidR="001F542F" w:rsidRPr="00990864" w:rsidRDefault="00591028" w:rsidP="00990864">
      <w:pPr>
        <w:spacing w:after="0" w:line="240" w:lineRule="auto"/>
        <w:rPr>
          <w:b/>
          <w:sz w:val="32"/>
        </w:rPr>
      </w:pPr>
      <w:r>
        <w:rPr>
          <w:b/>
          <w:sz w:val="32"/>
        </w:rPr>
        <w:br w:type="page"/>
      </w:r>
      <w:r w:rsidRPr="00591028">
        <w:rPr>
          <w:rFonts w:hint="eastAsia"/>
          <w:b/>
          <w:sz w:val="60"/>
        </w:rPr>
        <w:lastRenderedPageBreak/>
        <w:t>目录</w:t>
      </w:r>
    </w:p>
    <w:p w:rsidR="00E312CA" w:rsidRPr="00E312CA" w:rsidRDefault="00E312CA">
      <w:pPr>
        <w:pStyle w:val="1"/>
        <w:tabs>
          <w:tab w:val="right" w:leader="dot" w:pos="8630"/>
        </w:tabs>
        <w:rPr>
          <w:sz w:val="18"/>
          <w:szCs w:val="18"/>
        </w:rPr>
      </w:pPr>
    </w:p>
    <w:p w:rsidR="001B116F" w:rsidRDefault="00AD1460">
      <w:pPr>
        <w:pStyle w:val="1"/>
        <w:tabs>
          <w:tab w:val="right" w:leader="dot" w:pos="8630"/>
        </w:tabs>
        <w:rPr>
          <w:rFonts w:asciiTheme="minorHAnsi" w:eastAsiaTheme="minorEastAsia" w:hAnsiTheme="minorHAnsi" w:cstheme="minorBidi"/>
          <w:noProof/>
          <w:kern w:val="2"/>
          <w:sz w:val="21"/>
        </w:rPr>
      </w:pPr>
      <w:r>
        <w:rPr>
          <w:sz w:val="48"/>
        </w:rPr>
        <w:fldChar w:fldCharType="begin"/>
      </w:r>
      <w:r>
        <w:rPr>
          <w:sz w:val="48"/>
        </w:rPr>
        <w:instrText xml:space="preserve"> TOC \o "1-3" \h \z \u </w:instrText>
      </w:r>
      <w:r>
        <w:rPr>
          <w:sz w:val="48"/>
        </w:rPr>
        <w:fldChar w:fldCharType="separate"/>
      </w:r>
      <w:hyperlink w:anchor="_Toc474317307" w:history="1">
        <w:r w:rsidR="001B116F" w:rsidRPr="009B03CA">
          <w:rPr>
            <w:rStyle w:val="a7"/>
            <w:rFonts w:ascii="Verdana" w:eastAsia="仿宋" w:hAnsi="Verdana"/>
            <w:b/>
            <w:noProof/>
          </w:rPr>
          <w:t>Electroluminescent device with modified thin film luminescent zone</w:t>
        </w:r>
        <w:r w:rsidR="001B116F">
          <w:rPr>
            <w:noProof/>
            <w:webHidden/>
          </w:rPr>
          <w:tab/>
        </w:r>
        <w:r w:rsidR="001B116F">
          <w:rPr>
            <w:noProof/>
            <w:webHidden/>
          </w:rPr>
          <w:fldChar w:fldCharType="begin"/>
        </w:r>
        <w:r w:rsidR="001B116F">
          <w:rPr>
            <w:noProof/>
            <w:webHidden/>
          </w:rPr>
          <w:instrText xml:space="preserve"> PAGEREF _Toc474317307 \h </w:instrText>
        </w:r>
        <w:r w:rsidR="001B116F">
          <w:rPr>
            <w:noProof/>
            <w:webHidden/>
          </w:rPr>
        </w:r>
        <w:r w:rsidR="001B116F">
          <w:rPr>
            <w:noProof/>
            <w:webHidden/>
          </w:rPr>
          <w:fldChar w:fldCharType="separate"/>
        </w:r>
        <w:r w:rsidR="001B116F">
          <w:rPr>
            <w:noProof/>
            <w:webHidden/>
          </w:rPr>
          <w:t>2</w:t>
        </w:r>
        <w:r w:rsidR="001B116F">
          <w:rPr>
            <w:noProof/>
            <w:webHidden/>
          </w:rPr>
          <w:fldChar w:fldCharType="end"/>
        </w:r>
      </w:hyperlink>
    </w:p>
    <w:p w:rsidR="001B116F" w:rsidRDefault="005C5869">
      <w:pPr>
        <w:pStyle w:val="1"/>
        <w:tabs>
          <w:tab w:val="right" w:leader="dot" w:pos="8630"/>
        </w:tabs>
        <w:rPr>
          <w:rFonts w:asciiTheme="minorHAnsi" w:eastAsiaTheme="minorEastAsia" w:hAnsiTheme="minorHAnsi" w:cstheme="minorBidi"/>
          <w:noProof/>
          <w:kern w:val="2"/>
          <w:sz w:val="21"/>
        </w:rPr>
      </w:pPr>
      <w:hyperlink w:anchor="_Toc474317308" w:history="1">
        <w:r w:rsidR="001B116F" w:rsidRPr="009B03CA">
          <w:rPr>
            <w:rStyle w:val="a7"/>
            <w:rFonts w:ascii="Verdana" w:eastAsia="仿宋" w:hAnsi="Verdana"/>
            <w:b/>
            <w:noProof/>
          </w:rPr>
          <w:t>Process for amplifying nucleic acid sequences</w:t>
        </w:r>
        <w:r w:rsidR="001B116F">
          <w:rPr>
            <w:noProof/>
            <w:webHidden/>
          </w:rPr>
          <w:tab/>
        </w:r>
        <w:r w:rsidR="001B116F">
          <w:rPr>
            <w:noProof/>
            <w:webHidden/>
          </w:rPr>
          <w:fldChar w:fldCharType="begin"/>
        </w:r>
        <w:r w:rsidR="001B116F">
          <w:rPr>
            <w:noProof/>
            <w:webHidden/>
          </w:rPr>
          <w:instrText xml:space="preserve"> PAGEREF _Toc474317308 \h </w:instrText>
        </w:r>
        <w:r w:rsidR="001B116F">
          <w:rPr>
            <w:noProof/>
            <w:webHidden/>
          </w:rPr>
        </w:r>
        <w:r w:rsidR="001B116F">
          <w:rPr>
            <w:noProof/>
            <w:webHidden/>
          </w:rPr>
          <w:fldChar w:fldCharType="separate"/>
        </w:r>
        <w:r w:rsidR="001B116F">
          <w:rPr>
            <w:noProof/>
            <w:webHidden/>
          </w:rPr>
          <w:t>5</w:t>
        </w:r>
        <w:r w:rsidR="001B116F">
          <w:rPr>
            <w:noProof/>
            <w:webHidden/>
          </w:rPr>
          <w:fldChar w:fldCharType="end"/>
        </w:r>
      </w:hyperlink>
    </w:p>
    <w:p w:rsidR="001B116F" w:rsidRDefault="005C5869">
      <w:pPr>
        <w:pStyle w:val="1"/>
        <w:tabs>
          <w:tab w:val="right" w:leader="dot" w:pos="8630"/>
        </w:tabs>
        <w:rPr>
          <w:rFonts w:asciiTheme="minorHAnsi" w:eastAsiaTheme="minorEastAsia" w:hAnsiTheme="minorHAnsi" w:cstheme="minorBidi"/>
          <w:noProof/>
          <w:kern w:val="2"/>
          <w:sz w:val="21"/>
        </w:rPr>
      </w:pPr>
      <w:hyperlink w:anchor="_Toc474317309" w:history="1">
        <w:r w:rsidR="001B116F" w:rsidRPr="009B03CA">
          <w:rPr>
            <w:rStyle w:val="a7"/>
            <w:rFonts w:ascii="Verdana" w:eastAsia="华文仿宋" w:hAnsi="Verdana" w:hint="eastAsia"/>
            <w:b/>
            <w:noProof/>
          </w:rPr>
          <w:t>主权项修订统计</w:t>
        </w:r>
        <w:r w:rsidR="001B116F">
          <w:rPr>
            <w:noProof/>
            <w:webHidden/>
          </w:rPr>
          <w:tab/>
        </w:r>
        <w:r w:rsidR="001B116F">
          <w:rPr>
            <w:noProof/>
            <w:webHidden/>
          </w:rPr>
          <w:fldChar w:fldCharType="begin"/>
        </w:r>
        <w:r w:rsidR="001B116F">
          <w:rPr>
            <w:noProof/>
            <w:webHidden/>
          </w:rPr>
          <w:instrText xml:space="preserve"> PAGEREF _Toc474317309 \h </w:instrText>
        </w:r>
        <w:r w:rsidR="001B116F">
          <w:rPr>
            <w:noProof/>
            <w:webHidden/>
          </w:rPr>
        </w:r>
        <w:r w:rsidR="001B116F">
          <w:rPr>
            <w:noProof/>
            <w:webHidden/>
          </w:rPr>
          <w:fldChar w:fldCharType="separate"/>
        </w:r>
        <w:r w:rsidR="001B116F">
          <w:rPr>
            <w:noProof/>
            <w:webHidden/>
          </w:rPr>
          <w:t>10</w:t>
        </w:r>
        <w:r w:rsidR="001B116F">
          <w:rPr>
            <w:noProof/>
            <w:webHidden/>
          </w:rPr>
          <w:fldChar w:fldCharType="end"/>
        </w:r>
      </w:hyperlink>
    </w:p>
    <w:p w:rsidR="00970160" w:rsidRPr="00AD1460" w:rsidRDefault="00AD1460" w:rsidP="00AD1460">
      <w:pPr>
        <w:spacing w:after="0" w:line="240" w:lineRule="auto"/>
        <w:rPr>
          <w:sz w:val="48"/>
        </w:rPr>
      </w:pPr>
      <w:r>
        <w:rPr>
          <w:sz w:val="48"/>
        </w:rPr>
        <w:fldChar w:fldCharType="end"/>
      </w:r>
    </w:p>
    <w:p w:rsidR="00DE2D6B" w:rsidRPr="00DE2D6B" w:rsidRDefault="00DE2D6B" w:rsidP="00C710D1">
      <w:pPr>
        <w:spacing w:after="0" w:line="240" w:lineRule="auto"/>
        <w:outlineLvl w:val="0"/>
      </w:pPr>
    </w:p>
    <w:p w:rsidR="00D45F2D" w:rsidRDefault="00654C73">
      <w:r>
        <w:br w:type="page"/>
      </w:r>
    </w:p>
    <w:p w:rsidR="00D45F2D" w:rsidRDefault="00654C73">
      <w:pPr>
        <w:spacing w:after="0" w:line="240" w:lineRule="auto"/>
        <w:outlineLvl w:val="0"/>
        <w:rPr>
          <w:b/>
          <w:sz w:val="28"/>
        </w:rPr>
      </w:pPr>
      <w:bookmarkStart w:id="1" w:name="_Toc474317307"/>
      <w:r>
        <w:rPr>
          <w:rFonts w:ascii="Verdana" w:eastAsia="仿宋" w:hAnsi="Verdana" w:hint="eastAsia"/>
          <w:b/>
          <w:sz w:val="28"/>
        </w:rPr>
        <w:lastRenderedPageBreak/>
        <w:t>Electroluminescent device with modified thin film luminescent zone</w:t>
      </w:r>
      <w:bookmarkEnd w:id="1"/>
    </w:p>
    <w:p w:rsidR="00D45F2D" w:rsidRDefault="00D45F2D"/>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5C5869" w:rsidP="00E513EC">
            <w:pPr>
              <w:spacing w:after="0" w:line="240" w:lineRule="auto"/>
            </w:pPr>
            <w:hyperlink r:id="rId8" w:history="1">
              <w:r w:rsidR="00E513EC">
                <w:rPr>
                  <w:rFonts w:ascii="Verdana" w:eastAsia="仿宋" w:hAnsi="Verdana" w:hint="eastAsia"/>
                  <w:color w:val="0000FF"/>
                  <w:sz w:val="24"/>
                </w:rPr>
                <w:t>US4769292</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1988/09/06</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07/108,342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1987/10/14</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1988/09/06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1987/03/02</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伊斯曼柯达</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Tang; Ching W. | Chen; Chin H. | Goswami; Ramanuj</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H01L 51/05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45F2D">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Thomas; Carl O.</w:t>
            </w:r>
          </w:p>
        </w:tc>
      </w:tr>
    </w:tbl>
    <w:p w:rsidR="00D45F2D" w:rsidRDefault="00D45F2D"/>
    <w:tbl>
      <w:tblPr>
        <w:tblW w:w="0" w:type="auto"/>
        <w:jc w:val="center"/>
        <w:tblLook w:val="04A0" w:firstRow="1" w:lastRow="0" w:firstColumn="1" w:lastColumn="0" w:noHBand="0" w:noVBand="1"/>
      </w:tblPr>
      <w:tblGrid>
        <w:gridCol w:w="544"/>
        <w:gridCol w:w="1342"/>
        <w:gridCol w:w="3485"/>
        <w:gridCol w:w="3485"/>
      </w:tblGrid>
      <w:tr w:rsidR="00D45F2D">
        <w:trPr>
          <w:trHeight w:val="26"/>
          <w:jc w:val="center"/>
        </w:trPr>
        <w:tc>
          <w:tcPr>
            <w:tcW w:w="900" w:type="dxa"/>
            <w:vMerge w:val="restart"/>
            <w:shd w:val="clear" w:color="auto" w:fill="E2EFD9" w:themeFill="accent6" w:themeFillTint="33"/>
            <w:vAlign w:val="center"/>
          </w:tcPr>
          <w:p w:rsidR="00D45F2D" w:rsidRDefault="00654C73">
            <w:pPr>
              <w:spacing w:after="0" w:line="260" w:lineRule="auto"/>
              <w:jc w:val="center"/>
            </w:pPr>
            <w:r>
              <w:rPr>
                <w:rFonts w:ascii="Verdana" w:eastAsia="仿宋" w:hAnsi="Verdana" w:hint="eastAsia"/>
                <w:b/>
                <w:sz w:val="24"/>
              </w:rPr>
              <w:t>价值谱</w:t>
            </w:r>
          </w:p>
        </w:tc>
        <w:tc>
          <w:tcPr>
            <w:tcW w:w="2500" w:type="dxa"/>
            <w:vMerge w:val="restart"/>
            <w:vAlign w:val="center"/>
          </w:tcPr>
          <w:p w:rsidR="00D45F2D" w:rsidRDefault="00654C73">
            <w:pPr>
              <w:spacing w:after="0" w:line="240" w:lineRule="auto"/>
            </w:pPr>
            <w:r>
              <w:rPr>
                <w:rFonts w:ascii="Verdana" w:eastAsia="仿宋" w:hAnsi="Verdana" w:hint="eastAsia"/>
                <w:sz w:val="20"/>
                <w:highlight w:val="yellow"/>
              </w:rPr>
              <w:t>v1:200</w:t>
            </w:r>
            <w:r>
              <w:rPr>
                <w:b/>
              </w:rPr>
              <w:br/>
            </w:r>
            <w:r>
              <w:rPr>
                <w:b/>
              </w:rPr>
              <w:br/>
            </w:r>
            <w:r>
              <w:rPr>
                <w:rFonts w:ascii="Verdana" w:eastAsia="仿宋" w:hAnsi="Verdana" w:hint="eastAsia"/>
                <w:sz w:val="20"/>
                <w:highlight w:val="yellow"/>
              </w:rPr>
              <w:t>v2:98</w:t>
            </w:r>
            <w:r>
              <w:rPr>
                <w:b/>
              </w:rPr>
              <w:br/>
            </w:r>
            <w:r>
              <w:rPr>
                <w:b/>
              </w:rPr>
              <w:br/>
            </w:r>
            <w:r>
              <w:rPr>
                <w:rFonts w:ascii="Verdana" w:eastAsia="仿宋" w:hAnsi="Verdana" w:hint="eastAsia"/>
                <w:sz w:val="20"/>
                <w:highlight w:val="yellow"/>
              </w:rPr>
              <w:t>v3:9582</w:t>
            </w:r>
          </w:p>
        </w:tc>
        <w:tc>
          <w:tcPr>
            <w:tcW w:w="2800" w:type="dxa"/>
            <w:vAlign w:val="center"/>
          </w:tcPr>
          <w:p w:rsidR="00DB794E" w:rsidRDefault="00654C73" w:rsidP="00DB794E">
            <w:r>
              <w:rPr>
                <w:noProof/>
              </w:rPr>
              <w:drawing>
                <wp:anchor distT="0" distB="0" distL="114300" distR="114300" simplePos="0" relativeHeight="251655168"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3" name="图片 2" descr="C:\Users\ADMINI~1\AppData\Local\Temp\47692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654C73" w:rsidP="00DB794E">
            <w:r>
              <w:rPr>
                <w:noProof/>
              </w:rPr>
              <w:drawing>
                <wp:anchor distT="0" distB="0" distL="114300" distR="114300" simplePos="0" relativeHeight="251656192"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1" name="图片 2" descr="C:\Users\ADMINI~1\AppData\Local\Temp\48763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5F2D">
        <w:trPr>
          <w:trHeight w:val="26"/>
          <w:jc w:val="center"/>
        </w:trPr>
        <w:tc>
          <w:tcPr>
            <w:tcW w:w="900" w:type="dxa"/>
            <w:vMerge/>
            <w:shd w:val="clear" w:color="auto" w:fill="E2EFD9" w:themeFill="accent6" w:themeFillTint="33"/>
            <w:vAlign w:val="center"/>
          </w:tcPr>
          <w:p w:rsidR="00D45F2D" w:rsidRDefault="00D45F2D"/>
        </w:tc>
        <w:tc>
          <w:tcPr>
            <w:tcW w:w="2500" w:type="dxa"/>
            <w:vMerge/>
            <w:vAlign w:val="center"/>
          </w:tcPr>
          <w:p w:rsidR="00D45F2D" w:rsidRDefault="00D45F2D"/>
        </w:tc>
        <w:tc>
          <w:tcPr>
            <w:tcW w:w="2800" w:type="dxa"/>
            <w:vAlign w:val="center"/>
          </w:tcPr>
          <w:p w:rsidR="00675C9F" w:rsidRDefault="00654C73">
            <w:pPr>
              <w:spacing w:after="0" w:line="200" w:lineRule="auto"/>
              <w:jc w:val="center"/>
            </w:pPr>
            <w:r>
              <w:rPr>
                <w:rFonts w:ascii="Verdana" w:eastAsia="仿宋" w:hAnsi="Verdana" w:hint="eastAsia"/>
                <w:sz w:val="18"/>
              </w:rPr>
              <w:t>主谱</w:t>
            </w:r>
          </w:p>
        </w:tc>
        <w:tc>
          <w:tcPr>
            <w:tcW w:w="2800" w:type="dxa"/>
            <w:vAlign w:val="center"/>
          </w:tcPr>
          <w:p w:rsidR="00675C9F" w:rsidRDefault="00654C73">
            <w:pPr>
              <w:spacing w:after="0" w:line="200" w:lineRule="auto"/>
              <w:jc w:val="center"/>
            </w:pPr>
            <w:r>
              <w:rPr>
                <w:rFonts w:ascii="Verdana" w:eastAsia="仿宋" w:hAnsi="Verdana" w:hint="eastAsia"/>
                <w:sz w:val="18"/>
              </w:rPr>
              <w:t>参考谱</w:t>
            </w:r>
            <w:r>
              <w:rPr>
                <w:rFonts w:ascii="Verdana" w:eastAsia="仿宋" w:hAnsi="Verdana" w:hint="eastAsia"/>
                <w:sz w:val="18"/>
              </w:rPr>
              <w:t>:4,876,356</w:t>
            </w:r>
          </w:p>
        </w:tc>
      </w:tr>
    </w:tbl>
    <w:p w:rsidR="00D45F2D" w:rsidRDefault="00D45F2D"/>
    <w:tbl>
      <w:tblPr>
        <w:tblW w:w="0" w:type="auto"/>
        <w:jc w:val="center"/>
        <w:tblLook w:val="04A0" w:firstRow="1" w:lastRow="0" w:firstColumn="1" w:lastColumn="0" w:noHBand="0" w:noVBand="1"/>
      </w:tblPr>
      <w:tblGrid>
        <w:gridCol w:w="4861"/>
        <w:gridCol w:w="3995"/>
      </w:tblGrid>
      <w:tr w:rsidR="00D45F2D">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2"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76\9292-f.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blPrEx>
          <w:jc w:val="left"/>
        </w:tblPrEx>
        <w:trPr>
          <w:trHeight w:val="146"/>
        </w:trPr>
        <w:tc>
          <w:tcPr>
            <w:tcW w:w="0" w:type="auto"/>
            <w:vAlign w:val="bottom"/>
          </w:tcPr>
          <w:p w:rsidR="00D45F2D" w:rsidRDefault="00654C73">
            <w:pPr>
              <w:spacing w:after="0" w:line="260" w:lineRule="auto"/>
              <w:jc w:val="both"/>
            </w:pPr>
            <w:r>
              <w:rPr>
                <w:rFonts w:ascii="Verdana" w:eastAsia="仿宋" w:hAnsi="Verdana" w:hint="eastAsia"/>
                <w:sz w:val="24"/>
              </w:rPr>
              <w:t xml:space="preserve">An electroluminescent device is disclosed having a luminescent zone of less than one </w:t>
            </w:r>
            <w:r>
              <w:rPr>
                <w:rFonts w:ascii="Verdana" w:eastAsia="仿宋" w:hAnsi="Verdana" w:hint="eastAsia"/>
                <w:sz w:val="24"/>
              </w:rPr>
              <w:t>μ</w:t>
            </w:r>
            <w:r>
              <w:rPr>
                <w:rFonts w:ascii="Verdana" w:eastAsia="仿宋" w:hAnsi="Verdana" w:hint="eastAsia"/>
                <w:sz w:val="24"/>
              </w:rPr>
              <w:t>m in thickness comprised of an organic host material capable of sustaining hole-electron recombination and a fluorescent material capable of emitting light in response to energy released by hole-electron recombination.</w:t>
            </w:r>
          </w:p>
        </w:tc>
        <w:tc>
          <w:tcPr>
            <w:tcW w:w="0" w:type="auto"/>
            <w:vMerge/>
            <w:vAlign w:val="bottom"/>
          </w:tcPr>
          <w:p w:rsidR="00D45F2D" w:rsidRDefault="00D45F2D"/>
        </w:tc>
      </w:tr>
    </w:tbl>
    <w:p w:rsidR="00D45F2D" w:rsidRDefault="00D45F2D"/>
    <w:tbl>
      <w:tblPr>
        <w:tblW w:w="0" w:type="auto"/>
        <w:jc w:val="center"/>
        <w:tblLook w:val="04A0" w:firstRow="1" w:lastRow="0" w:firstColumn="1" w:lastColumn="0" w:noHBand="0" w:noVBand="1"/>
      </w:tblPr>
      <w:tblGrid>
        <w:gridCol w:w="1267"/>
        <w:gridCol w:w="2112"/>
        <w:gridCol w:w="3485"/>
        <w:gridCol w:w="1992"/>
      </w:tblGrid>
      <w:tr w:rsidR="00D45F2D">
        <w:trPr>
          <w:trHeight w:val="26"/>
          <w:jc w:val="center"/>
        </w:trPr>
        <w:tc>
          <w:tcPr>
            <w:tcW w:w="1500" w:type="dxa"/>
            <w:vMerge w:val="restart"/>
            <w:shd w:val="clear" w:color="auto" w:fill="E2EFD9" w:themeFill="accent6" w:themeFillTint="33"/>
            <w:vAlign w:val="center"/>
          </w:tcPr>
          <w:p w:rsidR="00D45F2D" w:rsidRDefault="00654C73">
            <w:pPr>
              <w:spacing w:after="0" w:line="260" w:lineRule="auto"/>
              <w:jc w:val="center"/>
            </w:pPr>
            <w:r>
              <w:rPr>
                <w:rFonts w:ascii="Verdana" w:eastAsia="仿宋" w:hAnsi="Verdana" w:hint="eastAsia"/>
                <w:b/>
                <w:sz w:val="24"/>
              </w:rPr>
              <w:lastRenderedPageBreak/>
              <w:t>主权项</w:t>
            </w:r>
          </w:p>
        </w:tc>
        <w:tc>
          <w:tcPr>
            <w:tcW w:w="2500" w:type="dxa"/>
            <w:vMerge w:val="restart"/>
            <w:vAlign w:val="center"/>
          </w:tcPr>
          <w:p w:rsidR="00D45F2D" w:rsidRDefault="00654C73">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p>
        </w:tc>
        <w:tc>
          <w:tcPr>
            <w:tcW w:w="2500" w:type="dxa"/>
            <w:vAlign w:val="center"/>
          </w:tcPr>
          <w:p w:rsidR="00DB794E" w:rsidRDefault="00654C73" w:rsidP="00DB794E">
            <w:r>
              <w:rPr>
                <w:noProof/>
              </w:rPr>
              <w:drawing>
                <wp:anchor distT="0" distB="0" distL="114300" distR="114300" simplePos="0" relativeHeight="251657216"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4" name="图片 2" descr="C:\Users\ADMINI~1\AppData\Local\Temp\476929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5C5869" w:rsidP="00DB794E"/>
        </w:tc>
      </w:tr>
      <w:tr w:rsidR="00D45F2D">
        <w:trPr>
          <w:trHeight w:val="26"/>
          <w:jc w:val="center"/>
        </w:trPr>
        <w:tc>
          <w:tcPr>
            <w:tcW w:w="1500" w:type="dxa"/>
            <w:vMerge/>
            <w:shd w:val="clear" w:color="auto" w:fill="E2EFD9" w:themeFill="accent6" w:themeFillTint="33"/>
            <w:vAlign w:val="center"/>
          </w:tcPr>
          <w:p w:rsidR="00D45F2D" w:rsidRDefault="00D45F2D"/>
        </w:tc>
        <w:tc>
          <w:tcPr>
            <w:tcW w:w="2500" w:type="dxa"/>
            <w:vMerge/>
            <w:vAlign w:val="center"/>
          </w:tcPr>
          <w:p w:rsidR="00D45F2D" w:rsidRDefault="00D45F2D"/>
        </w:tc>
        <w:tc>
          <w:tcPr>
            <w:tcW w:w="2500" w:type="dxa"/>
            <w:vAlign w:val="center"/>
          </w:tcPr>
          <w:p w:rsidR="00675C9F" w:rsidRDefault="00654C73">
            <w:pPr>
              <w:spacing w:after="0" w:line="200" w:lineRule="auto"/>
              <w:jc w:val="center"/>
            </w:pPr>
            <w:r>
              <w:rPr>
                <w:rFonts w:ascii="Verdana" w:eastAsia="仿宋" w:hAnsi="Verdana" w:hint="eastAsia"/>
                <w:sz w:val="18"/>
              </w:rPr>
              <w:t>icl/H01L db/uspat</w:t>
            </w:r>
          </w:p>
        </w:tc>
        <w:tc>
          <w:tcPr>
            <w:tcW w:w="2500" w:type="dxa"/>
            <w:vAlign w:val="center"/>
          </w:tcPr>
          <w:p w:rsidR="00D45F2D" w:rsidRDefault="00D45F2D"/>
        </w:tc>
      </w:tr>
    </w:tbl>
    <w:p w:rsidR="00D45F2D" w:rsidRDefault="00D45F2D"/>
    <w:p w:rsidR="00D45F2D" w:rsidRDefault="00654C73">
      <w:r>
        <w:rPr>
          <w:rFonts w:ascii="Verdana" w:eastAsia="仿宋" w:hAnsi="Verdana" w:hint="eastAsia"/>
          <w:sz w:val="24"/>
        </w:rPr>
        <w:t>An organic electroluminescent device comprising in sequence, an anode, an organic hole injecting and transporting zone, a luminescent zone, and a cathode,</w:t>
      </w:r>
      <w:r>
        <w:rPr>
          <w:b/>
        </w:rPr>
        <w:br/>
      </w:r>
      <w:r>
        <w:rPr>
          <w:rFonts w:ascii="Verdana" w:eastAsia="仿宋" w:hAnsi="Verdana" w:hint="eastAsia"/>
          <w:sz w:val="24"/>
        </w:rPr>
        <w:t xml:space="preserve"> </w:t>
      </w:r>
      <w:r>
        <w:rPr>
          <w:b/>
        </w:rPr>
        <w:br/>
      </w:r>
      <w:r>
        <w:rPr>
          <w:rFonts w:ascii="Verdana" w:eastAsia="仿宋" w:hAnsi="Verdana" w:hint="eastAsia"/>
          <w:sz w:val="24"/>
        </w:rPr>
        <w:t xml:space="preserve"> characterized in that</w:t>
      </w:r>
      <w:r>
        <w:rPr>
          <w:b/>
        </w:rPr>
        <w:br/>
      </w:r>
      <w:r>
        <w:rPr>
          <w:rFonts w:ascii="Verdana" w:eastAsia="仿宋" w:hAnsi="Verdana" w:hint="eastAsia"/>
          <w:sz w:val="24"/>
        </w:rPr>
        <w:t xml:space="preserve"> </w:t>
      </w:r>
      <w:r>
        <w:rPr>
          <w:b/>
        </w:rPr>
        <w:br/>
      </w:r>
      <w:r>
        <w:rPr>
          <w:rFonts w:ascii="Verdana" w:eastAsia="仿宋" w:hAnsi="Verdana" w:hint="eastAsia"/>
          <w:sz w:val="24"/>
        </w:rPr>
        <w:t xml:space="preserve"> said luminescent zone is formed of a thin film of less than 1 </w:t>
      </w:r>
      <w:r>
        <w:rPr>
          <w:rFonts w:ascii="Verdana" w:eastAsia="仿宋" w:hAnsi="Verdana" w:hint="eastAsia"/>
          <w:sz w:val="24"/>
        </w:rPr>
        <w:t>μ</w:t>
      </w:r>
      <w:r>
        <w:rPr>
          <w:rFonts w:ascii="Verdana" w:eastAsia="仿宋" w:hAnsi="Verdana" w:hint="eastAsia"/>
          <w:sz w:val="24"/>
        </w:rPr>
        <w:t>m in thickness comprised of</w:t>
      </w:r>
      <w:r>
        <w:rPr>
          <w:b/>
        </w:rPr>
        <w:br/>
      </w:r>
      <w:r>
        <w:rPr>
          <w:rFonts w:ascii="Verdana" w:eastAsia="仿宋" w:hAnsi="Verdana" w:hint="eastAsia"/>
          <w:sz w:val="24"/>
        </w:rPr>
        <w:t xml:space="preserve"> </w:t>
      </w:r>
      <w:r>
        <w:rPr>
          <w:b/>
        </w:rPr>
        <w:br/>
      </w:r>
      <w:r>
        <w:rPr>
          <w:rFonts w:ascii="Verdana" w:eastAsia="仿宋" w:hAnsi="Verdana" w:hint="eastAsia"/>
          <w:sz w:val="24"/>
        </w:rPr>
        <w:t xml:space="preserve"> an organic host material forming a layer capable of sustaining both hole and electron injection and</w:t>
      </w:r>
      <w:r>
        <w:rPr>
          <w:b/>
        </w:rPr>
        <w:br/>
      </w:r>
      <w:r>
        <w:rPr>
          <w:rFonts w:ascii="Verdana" w:eastAsia="仿宋" w:hAnsi="Verdana" w:hint="eastAsia"/>
          <w:sz w:val="24"/>
        </w:rPr>
        <w:t xml:space="preserve"> </w:t>
      </w:r>
      <w:r>
        <w:rPr>
          <w:b/>
        </w:rPr>
        <w:br/>
      </w:r>
      <w:r>
        <w:rPr>
          <w:rFonts w:ascii="Verdana" w:eastAsia="仿宋" w:hAnsi="Verdana" w:hint="eastAsia"/>
          <w:sz w:val="24"/>
        </w:rPr>
        <w:t xml:space="preserve"> located in said layer as a fluorescent material a dye capable of emitting light in response to hole-electron recombination, said dye having a bandgap no greater than that of said host material and a reduction potential less negative than that of said host material.</w:t>
      </w:r>
    </w:p>
    <w:p w:rsidR="00D45F2D" w:rsidRDefault="00D45F2D"/>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1219"/>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5586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1498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249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3130.88</w:t>
            </w:r>
          </w:p>
        </w:tc>
      </w:tr>
    </w:tbl>
    <w:p w:rsidR="00D45F2D" w:rsidRDefault="00D45F2D"/>
    <w:tbl>
      <w:tblPr>
        <w:tblW w:w="0" w:type="auto"/>
        <w:tblLook w:val="04A0" w:firstRow="1" w:lastRow="0" w:firstColumn="1" w:lastColumn="0" w:noHBand="0" w:noVBand="1"/>
      </w:tblPr>
      <w:tblGrid>
        <w:gridCol w:w="800"/>
        <w:gridCol w:w="880"/>
        <w:gridCol w:w="800"/>
        <w:gridCol w:w="880"/>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45F2D" w:rsidRDefault="00D45F2D"/>
    <w:tbl>
      <w:tblPr>
        <w:tblW w:w="0" w:type="auto"/>
        <w:tblLook w:val="04A0" w:firstRow="1" w:lastRow="0" w:firstColumn="1" w:lastColumn="0" w:noHBand="0" w:noVBand="1"/>
      </w:tblPr>
      <w:tblGrid>
        <w:gridCol w:w="800"/>
        <w:gridCol w:w="880"/>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r>
    </w:tbl>
    <w:p w:rsidR="00D45F2D" w:rsidRDefault="00D45F2D"/>
    <w:p w:rsidR="00D45F2D" w:rsidRDefault="00654C73">
      <w:r>
        <w:br w:type="page"/>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tblGrid>
      <w:tr w:rsidR="00D45F2D">
        <w:trPr>
          <w:trHeight w:hRule="exact" w:val="4300"/>
          <w:jc w:val="center"/>
        </w:trPr>
        <w:tc>
          <w:tcPr>
            <w:tcW w:w="4390" w:type="dxa"/>
            <w:vAlign w:val="center"/>
          </w:tcPr>
          <w:p w:rsidR="00DB794E" w:rsidRDefault="00654C73" w:rsidP="00E36DD2">
            <w:pPr>
              <w:spacing w:after="0" w:line="240" w:lineRule="auto"/>
              <w:jc w:val="center"/>
            </w:pPr>
            <w:r>
              <w:rPr>
                <w:noProof/>
              </w:rPr>
              <w:lastRenderedPageBreak/>
              <w:drawing>
                <wp:inline distT="0" distB="0" distL="0" distR="0" wp14:anchorId="15BEB15C" wp14:editId="4FA6D4C3">
                  <wp:extent cx="2399902" cy="213360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76\9292-0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D45F2D" w:rsidRDefault="00654C73">
      <w:r>
        <w:br w:type="page"/>
      </w:r>
    </w:p>
    <w:p w:rsidR="00D45F2D" w:rsidRDefault="00654C73">
      <w:pPr>
        <w:spacing w:after="0" w:line="240" w:lineRule="auto"/>
        <w:outlineLvl w:val="0"/>
        <w:rPr>
          <w:b/>
          <w:sz w:val="28"/>
        </w:rPr>
      </w:pPr>
      <w:bookmarkStart w:id="2" w:name="_Toc474317308"/>
      <w:r>
        <w:rPr>
          <w:rFonts w:ascii="Verdana" w:eastAsia="仿宋" w:hAnsi="Verdana" w:hint="eastAsia"/>
          <w:b/>
          <w:sz w:val="28"/>
        </w:rPr>
        <w:lastRenderedPageBreak/>
        <w:t>Process for amplifying nucleic acid sequences</w:t>
      </w:r>
      <w:bookmarkEnd w:id="2"/>
    </w:p>
    <w:p w:rsidR="00D45F2D" w:rsidRDefault="00D45F2D"/>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5C5869" w:rsidP="00E513EC">
            <w:pPr>
              <w:spacing w:after="0" w:line="240" w:lineRule="auto"/>
            </w:pPr>
            <w:hyperlink r:id="rId13" w:history="1">
              <w:r w:rsidR="00E513EC">
                <w:rPr>
                  <w:rFonts w:ascii="Verdana" w:eastAsia="仿宋" w:hAnsi="Verdana" w:hint="eastAsia"/>
                  <w:color w:val="0000FF"/>
                  <w:sz w:val="24"/>
                </w:rPr>
                <w:t>US4683202</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1987/07/28</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06/791,308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1985/10/25</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1987/07/28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1985/03/28</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塞特斯公司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塞特斯公司</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roche molecular systems</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Mullis; Kary B.</w:t>
            </w:r>
          </w:p>
        </w:tc>
      </w:tr>
      <w:tr w:rsidR="00D45F2D">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C12Q  1/68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45F2D">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Hasak; Janet E. Halluin; Albert P.</w:t>
            </w:r>
          </w:p>
        </w:tc>
      </w:tr>
    </w:tbl>
    <w:p w:rsidR="00D45F2D" w:rsidRDefault="00D45F2D"/>
    <w:tbl>
      <w:tblPr>
        <w:tblW w:w="0" w:type="auto"/>
        <w:jc w:val="center"/>
        <w:tblLook w:val="04A0" w:firstRow="1" w:lastRow="0" w:firstColumn="1" w:lastColumn="0" w:noHBand="0" w:noVBand="1"/>
      </w:tblPr>
      <w:tblGrid>
        <w:gridCol w:w="566"/>
        <w:gridCol w:w="1320"/>
        <w:gridCol w:w="3485"/>
        <w:gridCol w:w="3485"/>
      </w:tblGrid>
      <w:tr w:rsidR="00D45F2D">
        <w:trPr>
          <w:trHeight w:val="26"/>
          <w:jc w:val="center"/>
        </w:trPr>
        <w:tc>
          <w:tcPr>
            <w:tcW w:w="900" w:type="dxa"/>
            <w:vMerge w:val="restart"/>
            <w:shd w:val="clear" w:color="auto" w:fill="E2EFD9" w:themeFill="accent6" w:themeFillTint="33"/>
            <w:vAlign w:val="center"/>
          </w:tcPr>
          <w:p w:rsidR="00D45F2D" w:rsidRDefault="00654C73">
            <w:pPr>
              <w:spacing w:after="0" w:line="260" w:lineRule="auto"/>
              <w:jc w:val="center"/>
            </w:pPr>
            <w:r>
              <w:rPr>
                <w:rFonts w:ascii="Verdana" w:eastAsia="仿宋" w:hAnsi="Verdana" w:hint="eastAsia"/>
                <w:b/>
                <w:sz w:val="24"/>
              </w:rPr>
              <w:t>价值谱</w:t>
            </w:r>
          </w:p>
        </w:tc>
        <w:tc>
          <w:tcPr>
            <w:tcW w:w="2500" w:type="dxa"/>
            <w:vMerge w:val="restart"/>
            <w:vAlign w:val="center"/>
          </w:tcPr>
          <w:p w:rsidR="00D45F2D" w:rsidRDefault="00654C73">
            <w:pPr>
              <w:spacing w:after="0" w:line="240" w:lineRule="auto"/>
            </w:pPr>
            <w:r>
              <w:rPr>
                <w:rFonts w:ascii="Verdana" w:eastAsia="仿宋" w:hAnsi="Verdana" w:hint="eastAsia"/>
                <w:sz w:val="20"/>
                <w:highlight w:val="yellow"/>
              </w:rPr>
              <w:t>v1:200</w:t>
            </w:r>
            <w:r>
              <w:rPr>
                <w:b/>
              </w:rPr>
              <w:br/>
            </w:r>
            <w:r>
              <w:rPr>
                <w:b/>
              </w:rPr>
              <w:br/>
            </w:r>
            <w:r>
              <w:rPr>
                <w:rFonts w:ascii="Verdana" w:eastAsia="仿宋" w:hAnsi="Verdana" w:hint="eastAsia"/>
                <w:sz w:val="20"/>
                <w:highlight w:val="yellow"/>
              </w:rPr>
              <w:t>v2:100</w:t>
            </w:r>
            <w:r>
              <w:rPr>
                <w:b/>
              </w:rPr>
              <w:br/>
            </w:r>
            <w:r>
              <w:rPr>
                <w:b/>
              </w:rPr>
              <w:br/>
            </w:r>
            <w:r>
              <w:rPr>
                <w:rFonts w:ascii="Verdana" w:eastAsia="仿宋" w:hAnsi="Verdana" w:hint="eastAsia"/>
                <w:sz w:val="20"/>
                <w:highlight w:val="yellow"/>
              </w:rPr>
              <w:t>v3:300</w:t>
            </w:r>
          </w:p>
        </w:tc>
        <w:tc>
          <w:tcPr>
            <w:tcW w:w="2800" w:type="dxa"/>
            <w:vAlign w:val="center"/>
          </w:tcPr>
          <w:p w:rsidR="00DB794E" w:rsidRDefault="00654C73" w:rsidP="00DB794E">
            <w:r>
              <w:rPr>
                <w:noProof/>
              </w:rPr>
              <w:drawing>
                <wp:anchor distT="0" distB="0" distL="114300" distR="114300" simplePos="0" relativeHeight="251658240"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5" name="图片 2" descr="C:\Users\ADMINI~1\AppData\Local\Temp\4683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0" w:type="dxa"/>
            <w:vAlign w:val="center"/>
          </w:tcPr>
          <w:p w:rsidR="00DB794E" w:rsidRDefault="00654C73" w:rsidP="00DB794E">
            <w:r>
              <w:rPr>
                <w:noProof/>
              </w:rPr>
              <w:drawing>
                <wp:anchor distT="0" distB="0" distL="114300" distR="114300" simplePos="0" relativeHeight="251659264"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6" name="图片 2" descr="C:\Users\ADMINI~1\AppData\Local\Temp\47677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5F2D">
        <w:trPr>
          <w:trHeight w:val="26"/>
          <w:jc w:val="center"/>
        </w:trPr>
        <w:tc>
          <w:tcPr>
            <w:tcW w:w="900" w:type="dxa"/>
            <w:vMerge/>
            <w:shd w:val="clear" w:color="auto" w:fill="E2EFD9" w:themeFill="accent6" w:themeFillTint="33"/>
            <w:vAlign w:val="center"/>
          </w:tcPr>
          <w:p w:rsidR="00D45F2D" w:rsidRDefault="00D45F2D"/>
        </w:tc>
        <w:tc>
          <w:tcPr>
            <w:tcW w:w="2500" w:type="dxa"/>
            <w:vMerge/>
            <w:vAlign w:val="center"/>
          </w:tcPr>
          <w:p w:rsidR="00D45F2D" w:rsidRDefault="00D45F2D"/>
        </w:tc>
        <w:tc>
          <w:tcPr>
            <w:tcW w:w="2800" w:type="dxa"/>
            <w:vAlign w:val="center"/>
          </w:tcPr>
          <w:p w:rsidR="00675C9F" w:rsidRDefault="00654C73">
            <w:pPr>
              <w:spacing w:after="0" w:line="200" w:lineRule="auto"/>
              <w:jc w:val="center"/>
            </w:pPr>
            <w:r>
              <w:rPr>
                <w:rFonts w:ascii="Verdana" w:eastAsia="仿宋" w:hAnsi="Verdana" w:hint="eastAsia"/>
                <w:sz w:val="18"/>
              </w:rPr>
              <w:t>主谱</w:t>
            </w:r>
          </w:p>
        </w:tc>
        <w:tc>
          <w:tcPr>
            <w:tcW w:w="2800" w:type="dxa"/>
            <w:vAlign w:val="center"/>
          </w:tcPr>
          <w:p w:rsidR="00675C9F" w:rsidRDefault="00654C73">
            <w:pPr>
              <w:spacing w:after="0" w:line="200" w:lineRule="auto"/>
              <w:jc w:val="center"/>
            </w:pPr>
            <w:r>
              <w:rPr>
                <w:rFonts w:ascii="Verdana" w:eastAsia="仿宋" w:hAnsi="Verdana" w:hint="eastAsia"/>
                <w:sz w:val="18"/>
              </w:rPr>
              <w:t>参考谱</w:t>
            </w:r>
            <w:r>
              <w:rPr>
                <w:rFonts w:ascii="Verdana" w:eastAsia="仿宋" w:hAnsi="Verdana" w:hint="eastAsia"/>
                <w:sz w:val="18"/>
              </w:rPr>
              <w:t>:4,767,711</w:t>
            </w:r>
          </w:p>
        </w:tc>
      </w:tr>
    </w:tbl>
    <w:p w:rsidR="00D45F2D" w:rsidRDefault="00D45F2D"/>
    <w:tbl>
      <w:tblPr>
        <w:tblW w:w="0" w:type="auto"/>
        <w:jc w:val="center"/>
        <w:tblLook w:val="04A0" w:firstRow="1" w:lastRow="0" w:firstColumn="1" w:lastColumn="0" w:noHBand="0" w:noVBand="1"/>
      </w:tblPr>
      <w:tblGrid>
        <w:gridCol w:w="4861"/>
        <w:gridCol w:w="3995"/>
      </w:tblGrid>
      <w:tr w:rsidR="00D45F2D">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7"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f.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blPrEx>
          <w:jc w:val="left"/>
        </w:tblPrEx>
        <w:trPr>
          <w:trHeight w:val="146"/>
        </w:trPr>
        <w:tc>
          <w:tcPr>
            <w:tcW w:w="0" w:type="auto"/>
            <w:vAlign w:val="bottom"/>
          </w:tcPr>
          <w:p w:rsidR="00D45F2D" w:rsidRDefault="00654C73">
            <w:pPr>
              <w:spacing w:after="0" w:line="260" w:lineRule="auto"/>
              <w:jc w:val="both"/>
            </w:pPr>
            <w:r>
              <w:rPr>
                <w:rFonts w:ascii="Verdana" w:eastAsia="仿宋" w:hAnsi="Verdana" w:hint="eastAsia"/>
                <w:sz w:val="24"/>
              </w:rPr>
              <w:t>The present invention is directed to a process for amplifying any desired specific nucleic acid sequence contained in a nucleic acid or mixture thereof. The process comprises treating separate complementary strands of the nucleic acid with a molar excess of two oligonucleotide primers, and extending the primers to form complementary primer extension products which act as templates for synthesizing the desired nucleic acid sequence. The steps of the reaction may be carried out stepwise or simultaneously and can be repeated as often as desired.</w:t>
            </w:r>
          </w:p>
        </w:tc>
        <w:tc>
          <w:tcPr>
            <w:tcW w:w="0" w:type="auto"/>
            <w:vMerge/>
            <w:vAlign w:val="bottom"/>
          </w:tcPr>
          <w:p w:rsidR="00D45F2D" w:rsidRDefault="00D45F2D"/>
        </w:tc>
      </w:tr>
    </w:tbl>
    <w:p w:rsidR="00D45F2D" w:rsidRDefault="00D45F2D"/>
    <w:tbl>
      <w:tblPr>
        <w:tblW w:w="0" w:type="auto"/>
        <w:jc w:val="center"/>
        <w:tblLook w:val="04A0" w:firstRow="1" w:lastRow="0" w:firstColumn="1" w:lastColumn="0" w:noHBand="0" w:noVBand="1"/>
      </w:tblPr>
      <w:tblGrid>
        <w:gridCol w:w="1267"/>
        <w:gridCol w:w="2112"/>
        <w:gridCol w:w="3485"/>
        <w:gridCol w:w="1992"/>
      </w:tblGrid>
      <w:tr w:rsidR="00D45F2D">
        <w:trPr>
          <w:trHeight w:val="26"/>
          <w:jc w:val="center"/>
        </w:trPr>
        <w:tc>
          <w:tcPr>
            <w:tcW w:w="1500" w:type="dxa"/>
            <w:vMerge w:val="restart"/>
            <w:shd w:val="clear" w:color="auto" w:fill="E2EFD9" w:themeFill="accent6" w:themeFillTint="33"/>
            <w:vAlign w:val="center"/>
          </w:tcPr>
          <w:p w:rsidR="00D45F2D" w:rsidRDefault="00654C73">
            <w:pPr>
              <w:spacing w:after="0" w:line="260" w:lineRule="auto"/>
              <w:jc w:val="center"/>
            </w:pPr>
            <w:r>
              <w:rPr>
                <w:rFonts w:ascii="Verdana" w:eastAsia="仿宋" w:hAnsi="Verdana" w:hint="eastAsia"/>
                <w:b/>
                <w:sz w:val="24"/>
              </w:rPr>
              <w:lastRenderedPageBreak/>
              <w:t>主权项</w:t>
            </w:r>
          </w:p>
        </w:tc>
        <w:tc>
          <w:tcPr>
            <w:tcW w:w="2500" w:type="dxa"/>
            <w:vMerge w:val="restart"/>
            <w:vAlign w:val="center"/>
          </w:tcPr>
          <w:p w:rsidR="00D45F2D" w:rsidRDefault="00654C73">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p>
        </w:tc>
        <w:tc>
          <w:tcPr>
            <w:tcW w:w="2500" w:type="dxa"/>
            <w:vAlign w:val="center"/>
          </w:tcPr>
          <w:p w:rsidR="00DB794E" w:rsidRDefault="00654C73" w:rsidP="00DB794E">
            <w:r>
              <w:rPr>
                <w:noProof/>
              </w:rPr>
              <w:drawing>
                <wp:anchor distT="0" distB="0" distL="114300" distR="114300" simplePos="0" relativeHeight="251660288" behindDoc="1" locked="0" layoutInCell="1" allowOverlap="1" wp14:anchorId="304931D7" wp14:editId="0309E2EC">
                  <wp:simplePos x="0" y="0"/>
                  <wp:positionH relativeFrom="column">
                    <wp:align>right</wp:align>
                  </wp:positionH>
                  <wp:positionV relativeFrom="paragraph">
                    <wp:posOffset>0</wp:posOffset>
                  </wp:positionV>
                  <wp:extent cx="2076190" cy="800000"/>
                  <wp:effectExtent l="0" t="0" r="0" b="7620"/>
                  <wp:wrapTight wrapText="bothSides">
                    <wp:wrapPolygon edited="0">
                      <wp:start x="0" y="0"/>
                      <wp:lineTo x="0" y="11525"/>
                      <wp:lineTo x="11433" y="11525"/>
                      <wp:lineTo x="11433" y="0"/>
                      <wp:lineTo x="0" y="0"/>
                    </wp:wrapPolygon>
                  </wp:wrapTight>
                  <wp:docPr id="8" name="图片 2" descr="C:\Users\ADMINI~1\AppData\Local\Temp\468320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Patentics\Fulltext\figure\CN\10519\6752-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92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dxa"/>
            <w:vAlign w:val="center"/>
          </w:tcPr>
          <w:p w:rsidR="00DB794E" w:rsidRDefault="005C5869" w:rsidP="00DB794E"/>
        </w:tc>
      </w:tr>
      <w:tr w:rsidR="00D45F2D">
        <w:trPr>
          <w:trHeight w:val="26"/>
          <w:jc w:val="center"/>
        </w:trPr>
        <w:tc>
          <w:tcPr>
            <w:tcW w:w="1500" w:type="dxa"/>
            <w:vMerge/>
            <w:shd w:val="clear" w:color="auto" w:fill="E2EFD9" w:themeFill="accent6" w:themeFillTint="33"/>
            <w:vAlign w:val="center"/>
          </w:tcPr>
          <w:p w:rsidR="00D45F2D" w:rsidRDefault="00D45F2D"/>
        </w:tc>
        <w:tc>
          <w:tcPr>
            <w:tcW w:w="2500" w:type="dxa"/>
            <w:vMerge/>
            <w:vAlign w:val="center"/>
          </w:tcPr>
          <w:p w:rsidR="00D45F2D" w:rsidRDefault="00D45F2D"/>
        </w:tc>
        <w:tc>
          <w:tcPr>
            <w:tcW w:w="2500" w:type="dxa"/>
            <w:vAlign w:val="center"/>
          </w:tcPr>
          <w:p w:rsidR="00675C9F" w:rsidRDefault="00654C73">
            <w:pPr>
              <w:spacing w:after="0" w:line="200" w:lineRule="auto"/>
              <w:jc w:val="center"/>
            </w:pPr>
            <w:r>
              <w:rPr>
                <w:rFonts w:ascii="Verdana" w:eastAsia="仿宋" w:hAnsi="Verdana" w:hint="eastAsia"/>
                <w:sz w:val="18"/>
              </w:rPr>
              <w:t>icl/C12Q db/uspat</w:t>
            </w:r>
          </w:p>
        </w:tc>
        <w:tc>
          <w:tcPr>
            <w:tcW w:w="2500" w:type="dxa"/>
            <w:vAlign w:val="center"/>
          </w:tcPr>
          <w:p w:rsidR="00D45F2D" w:rsidRDefault="00D45F2D"/>
        </w:tc>
      </w:tr>
    </w:tbl>
    <w:p w:rsidR="00D45F2D" w:rsidRDefault="00D45F2D"/>
    <w:p w:rsidR="00D45F2D" w:rsidRDefault="00654C73">
      <w:pPr>
        <w:jc w:val="both"/>
      </w:pPr>
      <w:r>
        <w:rPr>
          <w:rFonts w:ascii="Verdana" w:eastAsia="仿宋" w:hAnsi="Verdana" w:hint="eastAsia"/>
          <w:sz w:val="24"/>
        </w:rPr>
        <w:t>A process for amplifying at least one specific nucleic acid sequence contained in a nucleic acid or a mixture of nucleic acids wherein each nucleic acid consists of two separate complementary strands, of equal or unequal length, which process comprises:</w:t>
      </w:r>
      <w:r>
        <w:rPr>
          <w:b/>
        </w:rPr>
        <w:br/>
      </w:r>
      <w:r>
        <w:rPr>
          <w:b/>
        </w:rPr>
        <w:br/>
      </w:r>
      <w:r>
        <w:rPr>
          <w:rFonts w:ascii="Verdana" w:eastAsia="仿宋" w:hAnsi="Verdana" w:hint="eastAsia"/>
          <w:sz w:val="24"/>
        </w:rPr>
        <w:t>(a) treating the strands with two oligonucleotide primers, for each different specific sequence being amplified, under conditions such that for each different sequence being amplified an extension product of each primer is synthesized which is complementary to each nucleic acid strand, wherein said primers are selected so as to be sufficiently complementary to different strands of each specific sequence to hybridize therewith such that the extension product synthesized from one primer, when it is separated from its complement, can serve as a template for synthesis of the extension product of the other primer;</w:t>
      </w:r>
      <w:r>
        <w:rPr>
          <w:b/>
        </w:rPr>
        <w:br/>
      </w:r>
      <w:r>
        <w:rPr>
          <w:b/>
        </w:rPr>
        <w:br/>
      </w:r>
      <w:r>
        <w:rPr>
          <w:rFonts w:ascii="Verdana" w:eastAsia="仿宋" w:hAnsi="Verdana" w:hint="eastAsia"/>
          <w:sz w:val="24"/>
        </w:rPr>
        <w:t>(b) separating the primer extension products from the templates on which they were synthesized to produce single-stranded molecules; and</w:t>
      </w:r>
      <w:r>
        <w:rPr>
          <w:b/>
        </w:rPr>
        <w:br/>
      </w:r>
      <w:r>
        <w:rPr>
          <w:b/>
        </w:rPr>
        <w:br/>
      </w:r>
      <w:r>
        <w:rPr>
          <w:rFonts w:ascii="Verdana" w:eastAsia="仿宋" w:hAnsi="Verdana" w:hint="eastAsia"/>
          <w:sz w:val="24"/>
        </w:rPr>
        <w:t>(c) treating the single-stranded molecules generated from step (b) with the primers of step (a) under conditions that a primer extension product is synthesized using each of the single strands produced in step (b) as a template.</w:t>
      </w:r>
    </w:p>
    <w:p w:rsidR="00D45F2D" w:rsidRDefault="00D45F2D"/>
    <w:tbl>
      <w:tblPr>
        <w:tblW w:w="0" w:type="auto"/>
        <w:tblLook w:val="04A0" w:firstRow="1" w:lastRow="0" w:firstColumn="1" w:lastColumn="0" w:noHBand="0" w:noVBand="1"/>
      </w:tblPr>
      <w:tblGrid>
        <w:gridCol w:w="782"/>
        <w:gridCol w:w="979"/>
        <w:gridCol w:w="781"/>
        <w:gridCol w:w="861"/>
        <w:gridCol w:w="781"/>
        <w:gridCol w:w="877"/>
        <w:gridCol w:w="781"/>
        <w:gridCol w:w="861"/>
        <w:gridCol w:w="781"/>
        <w:gridCol w:w="1372"/>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55338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63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4681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45142.98</w:t>
            </w:r>
          </w:p>
        </w:tc>
      </w:tr>
    </w:tbl>
    <w:p w:rsidR="00D45F2D" w:rsidRDefault="00D45F2D"/>
    <w:tbl>
      <w:tblPr>
        <w:tblW w:w="0" w:type="auto"/>
        <w:tblLook w:val="04A0" w:firstRow="1" w:lastRow="0" w:firstColumn="1" w:lastColumn="0" w:noHBand="0" w:noVBand="1"/>
      </w:tblPr>
      <w:tblGrid>
        <w:gridCol w:w="800"/>
        <w:gridCol w:w="880"/>
        <w:gridCol w:w="800"/>
        <w:gridCol w:w="880"/>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113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18</w:t>
            </w:r>
          </w:p>
        </w:tc>
      </w:tr>
    </w:tbl>
    <w:p w:rsidR="00D45F2D" w:rsidRDefault="00D45F2D"/>
    <w:tbl>
      <w:tblPr>
        <w:tblW w:w="0" w:type="auto"/>
        <w:tblLook w:val="04A0" w:firstRow="1" w:lastRow="0" w:firstColumn="1" w:lastColumn="0" w:noHBand="0" w:noVBand="1"/>
      </w:tblPr>
      <w:tblGrid>
        <w:gridCol w:w="800"/>
        <w:gridCol w:w="880"/>
      </w:tblGrid>
      <w:tr w:rsidR="00D45F2D">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无效</w:t>
            </w:r>
          </w:p>
        </w:tc>
      </w:tr>
    </w:tbl>
    <w:p w:rsidR="00D45F2D" w:rsidRDefault="00D45F2D"/>
    <w:p w:rsidR="00D45F2D" w:rsidRDefault="00654C73">
      <w:r>
        <w:br w:type="page"/>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390"/>
      </w:tblGrid>
      <w:tr w:rsidR="00D45F2D">
        <w:trPr>
          <w:trHeight w:hRule="exact" w:val="4300"/>
          <w:jc w:val="center"/>
        </w:trPr>
        <w:tc>
          <w:tcPr>
            <w:tcW w:w="4390" w:type="dxa"/>
            <w:vAlign w:val="center"/>
          </w:tcPr>
          <w:p w:rsidR="00DB794E" w:rsidRDefault="00654C73" w:rsidP="00E36DD2">
            <w:pPr>
              <w:spacing w:after="0" w:line="240" w:lineRule="auto"/>
              <w:jc w:val="center"/>
            </w:pPr>
            <w:r>
              <w:rPr>
                <w:noProof/>
              </w:rPr>
              <w:lastRenderedPageBreak/>
              <w:drawing>
                <wp:inline distT="0" distB="0" distL="0" distR="0" wp14:anchorId="15BEB15C" wp14:editId="4FA6D4C3">
                  <wp:extent cx="2399902" cy="2133600"/>
                  <wp:effectExtent l="0" t="0" r="0" b="0"/>
                  <wp:docPr id="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0s.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1s.gi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rPr>
          <w:trHeight w:hRule="exact" w:val="4300"/>
          <w:jc w:val="center"/>
        </w:trPr>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2s.gi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3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rPr>
          <w:trHeight w:hRule="exact" w:val="4300"/>
          <w:jc w:val="center"/>
        </w:trPr>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4s.gi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5s.gif"/>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rPr>
          <w:trHeight w:hRule="exact" w:val="4300"/>
          <w:jc w:val="center"/>
        </w:trPr>
        <w:tc>
          <w:tcPr>
            <w:tcW w:w="4390" w:type="dxa"/>
            <w:vAlign w:val="center"/>
          </w:tcPr>
          <w:p w:rsidR="00DB794E" w:rsidRDefault="00654C73" w:rsidP="00E36DD2">
            <w:pPr>
              <w:spacing w:after="0" w:line="240" w:lineRule="auto"/>
              <w:jc w:val="center"/>
            </w:pPr>
            <w:r>
              <w:rPr>
                <w:noProof/>
              </w:rPr>
              <w:lastRenderedPageBreak/>
              <w:drawing>
                <wp:inline distT="0" distB="0" distL="0" distR="0" wp14:anchorId="15BEB15C" wp14:editId="4FA6D4C3">
                  <wp:extent cx="2399902" cy="2133600"/>
                  <wp:effectExtent l="0" t="0" r="0" b="0"/>
                  <wp:docPr id="16"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6s.gi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7s.gif"/>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rPr>
          <w:trHeight w:hRule="exact" w:val="4300"/>
          <w:jc w:val="center"/>
        </w:trPr>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8"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8s.gif"/>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19"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9s.gif"/>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45F2D">
        <w:trPr>
          <w:trHeight w:hRule="exact" w:val="4300"/>
          <w:jc w:val="center"/>
        </w:trPr>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20"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10s.gi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c>
          <w:tcPr>
            <w:tcW w:w="4390" w:type="dxa"/>
            <w:vAlign w:val="center"/>
          </w:tcPr>
          <w:p w:rsidR="00DB794E" w:rsidRDefault="00654C73" w:rsidP="00E36DD2">
            <w:pPr>
              <w:spacing w:after="0" w:line="240" w:lineRule="auto"/>
              <w:jc w:val="center"/>
            </w:pPr>
            <w:r>
              <w:rPr>
                <w:noProof/>
              </w:rPr>
              <w:drawing>
                <wp:inline distT="0" distB="0" distL="0" distR="0" wp14:anchorId="15BEB15C" wp14:editId="4FA6D4C3">
                  <wp:extent cx="2399902" cy="2133600"/>
                  <wp:effectExtent l="0" t="0" r="0" b="0"/>
                  <wp:docPr id="22"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Users\Administrator\AppData\Roaming\Patentics\Fulltext\figure\US\468\3202-11s.gif"/>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bl>
    <w:p w:rsidR="00D45F2D" w:rsidRDefault="00654C73">
      <w:pPr>
        <w:spacing w:after="0" w:line="240" w:lineRule="auto"/>
        <w:outlineLvl w:val="0"/>
        <w:rPr>
          <w:b/>
          <w:sz w:val="24"/>
          <w:highlight w:val="yellow"/>
        </w:rPr>
      </w:pPr>
      <w:bookmarkStart w:id="3" w:name="_Toc474317309"/>
      <w:r>
        <w:rPr>
          <w:rFonts w:ascii="Verdana" w:eastAsia="华文仿宋" w:hAnsi="Verdana" w:hint="eastAsia"/>
          <w:b/>
          <w:sz w:val="24"/>
        </w:rPr>
        <w:lastRenderedPageBreak/>
        <w:t>主权项修订统计</w:t>
      </w:r>
      <w:bookmarkEnd w:id="3"/>
    </w:p>
    <w:p w:rsidR="00D45F2D" w:rsidRDefault="00D45F2D"/>
    <w:p w:rsidR="00D45F2D" w:rsidRDefault="00654C73">
      <w:r>
        <w:rPr>
          <w:rFonts w:ascii="Verdana" w:eastAsia="华文仿宋" w:hAnsi="Verdana" w:hint="eastAsia"/>
          <w:sz w:val="24"/>
        </w:rPr>
        <w:t>总计</w:t>
      </w:r>
      <w:r>
        <w:rPr>
          <w:rFonts w:ascii="Verdana" w:eastAsia="华文仿宋" w:hAnsi="Verdana" w:hint="eastAsia"/>
          <w:sz w:val="24"/>
        </w:rPr>
        <w:t>2</w:t>
      </w:r>
      <w:r>
        <w:rPr>
          <w:rFonts w:ascii="Verdana" w:eastAsia="华文仿宋" w:hAnsi="Verdana" w:hint="eastAsia"/>
          <w:sz w:val="24"/>
        </w:rPr>
        <w:t>篇；</w:t>
      </w:r>
    </w:p>
    <w:p w:rsidR="00D45F2D" w:rsidRDefault="00654C73">
      <w:r>
        <w:rPr>
          <w:rFonts w:ascii="Verdana" w:eastAsia="华文仿宋" w:hAnsi="Verdana" w:hint="eastAsia"/>
          <w:sz w:val="24"/>
        </w:rPr>
        <w:t>无对比</w:t>
      </w:r>
      <w:r>
        <w:rPr>
          <w:rFonts w:ascii="Verdana" w:eastAsia="华文仿宋" w:hAnsi="Verdana" w:hint="eastAsia"/>
          <w:sz w:val="24"/>
        </w:rPr>
        <w:t>2</w:t>
      </w:r>
      <w:r>
        <w:rPr>
          <w:rFonts w:ascii="Verdana" w:eastAsia="华文仿宋" w:hAnsi="Verdana" w:hint="eastAsia"/>
          <w:sz w:val="24"/>
        </w:rPr>
        <w:t>篇</w:t>
      </w:r>
    </w:p>
    <w:p w:rsidR="00D45F2D" w:rsidRDefault="00654C73">
      <w:r>
        <w:rPr>
          <w:rFonts w:ascii="Verdana" w:eastAsia="华文仿宋" w:hAnsi="Verdana" w:hint="eastAsia"/>
          <w:sz w:val="24"/>
        </w:rPr>
        <w:t>对比</w:t>
      </w:r>
      <w:r>
        <w:rPr>
          <w:rFonts w:ascii="Verdana" w:eastAsia="华文仿宋" w:hAnsi="Verdana" w:hint="eastAsia"/>
          <w:sz w:val="24"/>
        </w:rPr>
        <w:t>0</w:t>
      </w:r>
      <w:r>
        <w:rPr>
          <w:rFonts w:ascii="Verdana" w:eastAsia="华文仿宋" w:hAnsi="Verdana" w:hint="eastAsia"/>
          <w:sz w:val="24"/>
        </w:rPr>
        <w:t>篇</w:t>
      </w:r>
    </w:p>
    <w:p w:rsidR="00D45F2D" w:rsidRDefault="00654C73">
      <w:pPr>
        <w:numPr>
          <w:ilvl w:val="0"/>
          <w:numId w:val="1"/>
        </w:numPr>
        <w:ind w:leftChars="327" w:left="1439"/>
      </w:pPr>
      <w:r>
        <w:rPr>
          <w:rFonts w:ascii="Verdana" w:eastAsia="华文仿宋" w:hAnsi="Verdana" w:hint="eastAsia"/>
          <w:sz w:val="24"/>
          <w:highlight w:val="yellow"/>
        </w:rPr>
        <w:t>主权项修订</w:t>
      </w:r>
      <w:r>
        <w:rPr>
          <w:rFonts w:ascii="Verdana" w:eastAsia="华文仿宋" w:hAnsi="Verdana" w:hint="eastAsia"/>
          <w:sz w:val="24"/>
          <w:highlight w:val="yellow"/>
        </w:rPr>
        <w:t>0</w:t>
      </w:r>
      <w:r>
        <w:rPr>
          <w:rFonts w:ascii="Verdana" w:eastAsia="华文仿宋" w:hAnsi="Verdana" w:hint="eastAsia"/>
          <w:sz w:val="24"/>
          <w:highlight w:val="yellow"/>
        </w:rPr>
        <w:t>篇；</w:t>
      </w:r>
    </w:p>
    <w:p w:rsidR="00D45F2D" w:rsidRDefault="00654C73">
      <w:pPr>
        <w:numPr>
          <w:ilvl w:val="0"/>
          <w:numId w:val="1"/>
        </w:numPr>
        <w:ind w:leftChars="327" w:left="1439"/>
      </w:pPr>
      <w:r>
        <w:rPr>
          <w:rFonts w:ascii="Verdana" w:eastAsia="华文仿宋" w:hAnsi="Verdana" w:hint="eastAsia"/>
          <w:sz w:val="24"/>
          <w:highlight w:val="yellow"/>
        </w:rPr>
        <w:t>主权项插入</w:t>
      </w:r>
      <w:r>
        <w:rPr>
          <w:rFonts w:ascii="Verdana" w:eastAsia="华文仿宋" w:hAnsi="Verdana" w:hint="eastAsia"/>
          <w:sz w:val="24"/>
          <w:highlight w:val="yellow"/>
        </w:rPr>
        <w:t>0</w:t>
      </w:r>
      <w:r>
        <w:rPr>
          <w:rFonts w:ascii="Verdana" w:eastAsia="华文仿宋" w:hAnsi="Verdana" w:hint="eastAsia"/>
          <w:sz w:val="24"/>
          <w:highlight w:val="yellow"/>
        </w:rPr>
        <w:t>处；</w:t>
      </w:r>
    </w:p>
    <w:p w:rsidR="00D45F2D" w:rsidRDefault="00654C73">
      <w:pPr>
        <w:numPr>
          <w:ilvl w:val="0"/>
          <w:numId w:val="1"/>
        </w:numPr>
        <w:ind w:leftChars="327" w:left="1439"/>
      </w:pPr>
      <w:r>
        <w:rPr>
          <w:rFonts w:ascii="Verdana" w:eastAsia="华文仿宋" w:hAnsi="Verdana" w:hint="eastAsia"/>
          <w:sz w:val="24"/>
          <w:highlight w:val="yellow"/>
        </w:rPr>
        <w:t>主权项删除</w:t>
      </w:r>
      <w:r>
        <w:rPr>
          <w:rFonts w:ascii="Verdana" w:eastAsia="华文仿宋" w:hAnsi="Verdana" w:hint="eastAsia"/>
          <w:sz w:val="24"/>
          <w:highlight w:val="yellow"/>
        </w:rPr>
        <w:t>0</w:t>
      </w:r>
      <w:r>
        <w:rPr>
          <w:rFonts w:ascii="Verdana" w:eastAsia="华文仿宋" w:hAnsi="Verdana" w:hint="eastAsia"/>
          <w:sz w:val="24"/>
          <w:highlight w:val="yellow"/>
        </w:rPr>
        <w:t>处；</w:t>
      </w:r>
    </w:p>
    <w:p w:rsidR="00D45F2D" w:rsidRDefault="00654C73">
      <w:pPr>
        <w:numPr>
          <w:ilvl w:val="0"/>
          <w:numId w:val="1"/>
        </w:numPr>
        <w:ind w:leftChars="327" w:left="1439"/>
      </w:pPr>
      <w:r>
        <w:rPr>
          <w:rFonts w:ascii="Verdana" w:eastAsia="华文仿宋" w:hAnsi="Verdana" w:hint="eastAsia"/>
          <w:sz w:val="24"/>
          <w:highlight w:val="yellow"/>
        </w:rPr>
        <w:t>主权项保留</w:t>
      </w:r>
      <w:r>
        <w:rPr>
          <w:rFonts w:ascii="Verdana" w:eastAsia="华文仿宋" w:hAnsi="Verdana" w:hint="eastAsia"/>
          <w:sz w:val="24"/>
          <w:highlight w:val="yellow"/>
        </w:rPr>
        <w:t>0</w:t>
      </w:r>
      <w:r>
        <w:rPr>
          <w:rFonts w:ascii="Verdana" w:eastAsia="华文仿宋" w:hAnsi="Verdana" w:hint="eastAsia"/>
          <w:sz w:val="24"/>
          <w:highlight w:val="yellow"/>
        </w:rPr>
        <w:t>处；</w:t>
      </w:r>
    </w:p>
    <w:p w:rsidR="00D45F2D" w:rsidRDefault="00654C73">
      <w:pPr>
        <w:numPr>
          <w:ilvl w:val="0"/>
          <w:numId w:val="1"/>
        </w:numPr>
        <w:ind w:leftChars="327" w:left="1439"/>
      </w:pPr>
      <w:r>
        <w:rPr>
          <w:rFonts w:ascii="Verdana" w:eastAsia="华文仿宋" w:hAnsi="Verdana" w:hint="eastAsia"/>
          <w:sz w:val="24"/>
          <w:highlight w:val="yellow"/>
        </w:rPr>
        <w:t>主权项无修订</w:t>
      </w:r>
      <w:r>
        <w:rPr>
          <w:rFonts w:ascii="Verdana" w:eastAsia="华文仿宋" w:hAnsi="Verdana" w:hint="eastAsia"/>
          <w:sz w:val="24"/>
          <w:highlight w:val="yellow"/>
        </w:rPr>
        <w:t>0</w:t>
      </w:r>
      <w:r>
        <w:rPr>
          <w:rFonts w:ascii="Verdana" w:eastAsia="华文仿宋" w:hAnsi="Verdana" w:hint="eastAsia"/>
          <w:sz w:val="24"/>
          <w:highlight w:val="yellow"/>
        </w:rPr>
        <w:t>篇。</w:t>
      </w:r>
    </w:p>
    <w:sectPr w:rsidR="00D45F2D" w:rsidSect="00762047">
      <w:headerReference w:type="default" r:id="rId29"/>
      <w:footerReference w:type="even" r:id="rId30"/>
      <w:footerReference w:type="default" r:id="rId3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9" w:rsidRDefault="005C5869" w:rsidP="00757857">
      <w:pPr>
        <w:spacing w:after="0" w:line="240" w:lineRule="auto"/>
      </w:pPr>
      <w:r>
        <w:separator/>
      </w:r>
    </w:p>
  </w:endnote>
  <w:endnote w:type="continuationSeparator" w:id="0">
    <w:p w:rsidR="005C5869" w:rsidRDefault="005C5869"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1B116F">
      <w:rPr>
        <w:rStyle w:val="a8"/>
        <w:noProof/>
      </w:rPr>
      <w:t>10</w: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33A4D">
      <w:rPr>
        <w:rStyle w:val="a8"/>
        <w:noProof/>
      </w:rPr>
      <w:t>9</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9" w:rsidRDefault="005C5869" w:rsidP="00757857">
      <w:pPr>
        <w:spacing w:after="0" w:line="240" w:lineRule="auto"/>
      </w:pPr>
      <w:r>
        <w:separator/>
      </w:r>
    </w:p>
  </w:footnote>
  <w:footnote w:type="continuationSeparator" w:id="0">
    <w:p w:rsidR="005C5869" w:rsidRDefault="005C5869"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6A" w:rsidRDefault="001F542F">
    <w:pPr>
      <w:pStyle w:val="a4"/>
    </w:pPr>
    <w:r>
      <w:rPr>
        <w:noProof/>
      </w:rPr>
      <w:drawing>
        <wp:inline distT="0" distB="0" distL="0" distR="0" wp14:anchorId="39BEBCF5" wp14:editId="6563CFCE">
          <wp:extent cx="685800" cy="228600"/>
          <wp:effectExtent l="0" t="0" r="0" b="0"/>
          <wp:docPr id="21" name="图片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74556A">
      <w:tab/>
    </w:r>
    <w:r w:rsidR="0074556A">
      <w:tab/>
    </w:r>
    <w:hyperlink r:id="rId2" w:history="1">
      <w:r w:rsidR="0074556A" w:rsidRPr="004902C8">
        <w:rPr>
          <w:rStyle w:val="a7"/>
          <w:rFonts w:hint="eastAsia"/>
        </w:rPr>
        <w:t>www.patentics.com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5F3"/>
    <w:multiLevelType w:val="multilevel"/>
    <w:tmpl w:val="B94E6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2F"/>
    <w:rsid w:val="00057162"/>
    <w:rsid w:val="0007341D"/>
    <w:rsid w:val="000769DE"/>
    <w:rsid w:val="00092552"/>
    <w:rsid w:val="00093AD7"/>
    <w:rsid w:val="000974AC"/>
    <w:rsid w:val="000B70B5"/>
    <w:rsid w:val="00113E8F"/>
    <w:rsid w:val="001166A9"/>
    <w:rsid w:val="001219B6"/>
    <w:rsid w:val="00147EE1"/>
    <w:rsid w:val="001B116F"/>
    <w:rsid w:val="001F542F"/>
    <w:rsid w:val="002032D6"/>
    <w:rsid w:val="002235AA"/>
    <w:rsid w:val="00232096"/>
    <w:rsid w:val="0023684F"/>
    <w:rsid w:val="0025481A"/>
    <w:rsid w:val="00266DC4"/>
    <w:rsid w:val="002A42DC"/>
    <w:rsid w:val="002D7F52"/>
    <w:rsid w:val="002F211C"/>
    <w:rsid w:val="003171DA"/>
    <w:rsid w:val="00323548"/>
    <w:rsid w:val="00324CCD"/>
    <w:rsid w:val="00327346"/>
    <w:rsid w:val="00330958"/>
    <w:rsid w:val="003558F4"/>
    <w:rsid w:val="003863F1"/>
    <w:rsid w:val="003A7126"/>
    <w:rsid w:val="00402C81"/>
    <w:rsid w:val="00425A3F"/>
    <w:rsid w:val="004316EB"/>
    <w:rsid w:val="00453EEF"/>
    <w:rsid w:val="0046039C"/>
    <w:rsid w:val="00482BB6"/>
    <w:rsid w:val="004B7D5C"/>
    <w:rsid w:val="004C3A24"/>
    <w:rsid w:val="00510B14"/>
    <w:rsid w:val="00514B4D"/>
    <w:rsid w:val="005246E8"/>
    <w:rsid w:val="00535786"/>
    <w:rsid w:val="00546244"/>
    <w:rsid w:val="00565E6A"/>
    <w:rsid w:val="00582B81"/>
    <w:rsid w:val="00591028"/>
    <w:rsid w:val="005C5869"/>
    <w:rsid w:val="005D78A9"/>
    <w:rsid w:val="005F2336"/>
    <w:rsid w:val="00632D5D"/>
    <w:rsid w:val="00642586"/>
    <w:rsid w:val="00642B5D"/>
    <w:rsid w:val="00654C73"/>
    <w:rsid w:val="006573D2"/>
    <w:rsid w:val="0066183E"/>
    <w:rsid w:val="006666BD"/>
    <w:rsid w:val="006C6B4A"/>
    <w:rsid w:val="006F491D"/>
    <w:rsid w:val="00716744"/>
    <w:rsid w:val="00716B6A"/>
    <w:rsid w:val="00717D3D"/>
    <w:rsid w:val="00743B07"/>
    <w:rsid w:val="0074556A"/>
    <w:rsid w:val="00757857"/>
    <w:rsid w:val="00762047"/>
    <w:rsid w:val="00775B44"/>
    <w:rsid w:val="00794062"/>
    <w:rsid w:val="00802807"/>
    <w:rsid w:val="0080554C"/>
    <w:rsid w:val="0084066E"/>
    <w:rsid w:val="00884AC0"/>
    <w:rsid w:val="008969E5"/>
    <w:rsid w:val="008A21CE"/>
    <w:rsid w:val="008F3CB0"/>
    <w:rsid w:val="008F5C20"/>
    <w:rsid w:val="008F5FDA"/>
    <w:rsid w:val="00902E85"/>
    <w:rsid w:val="00906C0D"/>
    <w:rsid w:val="00913B81"/>
    <w:rsid w:val="00943DD2"/>
    <w:rsid w:val="00952C95"/>
    <w:rsid w:val="00956DFE"/>
    <w:rsid w:val="00970160"/>
    <w:rsid w:val="0097305E"/>
    <w:rsid w:val="009806F3"/>
    <w:rsid w:val="00990864"/>
    <w:rsid w:val="009A2BE2"/>
    <w:rsid w:val="009B1566"/>
    <w:rsid w:val="009C7119"/>
    <w:rsid w:val="009F4711"/>
    <w:rsid w:val="00A15CDB"/>
    <w:rsid w:val="00A2753A"/>
    <w:rsid w:val="00A3194F"/>
    <w:rsid w:val="00A94149"/>
    <w:rsid w:val="00A94BB8"/>
    <w:rsid w:val="00A95F01"/>
    <w:rsid w:val="00AA5BAE"/>
    <w:rsid w:val="00AC53A0"/>
    <w:rsid w:val="00AD1460"/>
    <w:rsid w:val="00B03F39"/>
    <w:rsid w:val="00B127E4"/>
    <w:rsid w:val="00B66A78"/>
    <w:rsid w:val="00B92804"/>
    <w:rsid w:val="00BA4F44"/>
    <w:rsid w:val="00BB5365"/>
    <w:rsid w:val="00BF6F4F"/>
    <w:rsid w:val="00BF73DA"/>
    <w:rsid w:val="00C63641"/>
    <w:rsid w:val="00C65FB4"/>
    <w:rsid w:val="00C710D1"/>
    <w:rsid w:val="00C72681"/>
    <w:rsid w:val="00C746C4"/>
    <w:rsid w:val="00C92806"/>
    <w:rsid w:val="00C9318B"/>
    <w:rsid w:val="00C93D76"/>
    <w:rsid w:val="00CA05B3"/>
    <w:rsid w:val="00CC487C"/>
    <w:rsid w:val="00CC6EA8"/>
    <w:rsid w:val="00CE76BC"/>
    <w:rsid w:val="00D45F2D"/>
    <w:rsid w:val="00D8595C"/>
    <w:rsid w:val="00DB7B57"/>
    <w:rsid w:val="00DC2AFB"/>
    <w:rsid w:val="00DC6241"/>
    <w:rsid w:val="00DD025A"/>
    <w:rsid w:val="00DD3E93"/>
    <w:rsid w:val="00DE2D6B"/>
    <w:rsid w:val="00E05C8A"/>
    <w:rsid w:val="00E143F8"/>
    <w:rsid w:val="00E27D2E"/>
    <w:rsid w:val="00E312CA"/>
    <w:rsid w:val="00E350AD"/>
    <w:rsid w:val="00E513EC"/>
    <w:rsid w:val="00E77945"/>
    <w:rsid w:val="00EA7940"/>
    <w:rsid w:val="00EF0263"/>
    <w:rsid w:val="00F03E3D"/>
    <w:rsid w:val="00F06175"/>
    <w:rsid w:val="00F33A4D"/>
    <w:rsid w:val="00F43AF5"/>
    <w:rsid w:val="00F61029"/>
    <w:rsid w:val="00FA5398"/>
    <w:rsid w:val="00FB09F9"/>
    <w:rsid w:val="00FD0ED3"/>
    <w:rsid w:val="00FE1FFB"/>
    <w:rsid w:val="00FE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EDC09-4DF4-4759-9848-2CD8C446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 w:type="paragraph" w:styleId="1">
    <w:name w:val="toc 1"/>
    <w:basedOn w:val="a"/>
    <w:next w:val="a"/>
    <w:autoRedefine/>
    <w:uiPriority w:val="39"/>
    <w:unhideWhenUsed/>
    <w:rsid w:val="00DC2AFB"/>
  </w:style>
  <w:style w:type="paragraph" w:styleId="a9">
    <w:name w:val="Date"/>
    <w:basedOn w:val="a"/>
    <w:next w:val="a"/>
    <w:link w:val="Char2"/>
    <w:uiPriority w:val="99"/>
    <w:semiHidden/>
    <w:unhideWhenUsed/>
    <w:rsid w:val="00DD025A"/>
    <w:pPr>
      <w:ind w:leftChars="2500" w:left="100"/>
    </w:pPr>
  </w:style>
  <w:style w:type="character" w:customStyle="1" w:styleId="Char2">
    <w:name w:val="日期 Char"/>
    <w:basedOn w:val="a0"/>
    <w:link w:val="a9"/>
    <w:uiPriority w:val="99"/>
    <w:semiHidden/>
    <w:rsid w:val="00DD0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13.31.18.23/invokexml.do?sf=ShowPatent&amp;spn=US4683202&amp;sv=4520af9b83392f667a2d5d4af079a94d" TargetMode="External"/><Relationship Id="rId18" Type="http://schemas.openxmlformats.org/officeDocument/2006/relationships/image" Target="media/image9.bin"/><Relationship Id="rId26" Type="http://schemas.openxmlformats.org/officeDocument/2006/relationships/image" Target="media/image17.bin"/><Relationship Id="rId3" Type="http://schemas.openxmlformats.org/officeDocument/2006/relationships/styles" Target="styles.xml"/><Relationship Id="rId21" Type="http://schemas.openxmlformats.org/officeDocument/2006/relationships/image" Target="media/image12.bin"/><Relationship Id="rId7" Type="http://schemas.openxmlformats.org/officeDocument/2006/relationships/endnotes" Target="endnotes.xml"/><Relationship Id="rId12" Type="http://schemas.openxmlformats.org/officeDocument/2006/relationships/image" Target="media/image4.bin"/><Relationship Id="rId17" Type="http://schemas.openxmlformats.org/officeDocument/2006/relationships/image" Target="media/image8.bin"/><Relationship Id="rId25" Type="http://schemas.openxmlformats.org/officeDocument/2006/relationships/image" Target="media/image1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bin"/><Relationship Id="rId20" Type="http://schemas.openxmlformats.org/officeDocument/2006/relationships/image" Target="media/image11.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bin"/><Relationship Id="rId24" Type="http://schemas.openxmlformats.org/officeDocument/2006/relationships/image" Target="media/image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bin"/><Relationship Id="rId23" Type="http://schemas.openxmlformats.org/officeDocument/2006/relationships/image" Target="media/image14.bin"/><Relationship Id="rId28" Type="http://schemas.openxmlformats.org/officeDocument/2006/relationships/image" Target="media/image19.bin"/><Relationship Id="rId10" Type="http://schemas.openxmlformats.org/officeDocument/2006/relationships/image" Target="media/image2.bin"/><Relationship Id="rId19" Type="http://schemas.openxmlformats.org/officeDocument/2006/relationships/image" Target="media/image10.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image" Target="media/image5.bin"/><Relationship Id="rId22" Type="http://schemas.openxmlformats.org/officeDocument/2006/relationships/image" Target="media/image13.bin"/><Relationship Id="rId27" Type="http://schemas.openxmlformats.org/officeDocument/2006/relationships/image" Target="media/image18.bin"/><Relationship Id="rId30" Type="http://schemas.openxmlformats.org/officeDocument/2006/relationships/footer" Target="footer1.xml"/><Relationship Id="rId8" Type="http://schemas.openxmlformats.org/officeDocument/2006/relationships/hyperlink" Target="http://113.31.18.23/invokexml.do?sf=ShowPatent&amp;spn=US4769292&amp;sv=7daf8c21b458b6c3074cb322c69161c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tenticsClient\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9ED4-E725-46A3-A890-456AAEAB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pn-cn.dot</Template>
  <TotalTime>221</TotalTime>
  <Pages>11</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2016-09-11T07:50:00Z</dcterms:created>
  <dcterms:modified xsi:type="dcterms:W3CDTF">2017-02-08T05:59:00Z</dcterms:modified>
</cp:coreProperties>
</file>